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99" w:rsidRDefault="001F3E77">
      <w:pPr>
        <w:widowControl w:val="0"/>
        <w:spacing w:before="78"/>
        <w:ind w:left="3260" w:right="3258"/>
        <w:jc w:val="center"/>
        <w:rPr>
          <w:b/>
          <w:sz w:val="24"/>
          <w:szCs w:val="24"/>
        </w:rPr>
      </w:pPr>
      <w:r>
        <w:rPr>
          <w:b/>
          <w:color w:val="2C2C2C"/>
          <w:sz w:val="24"/>
          <w:szCs w:val="24"/>
          <w:u w:val="single"/>
        </w:rPr>
        <w:t>Applied Behavior Analysis Treatment II</w:t>
      </w:r>
    </w:p>
    <w:p w:rsidR="00973399" w:rsidRDefault="00900A7F">
      <w:pPr>
        <w:widowControl w:val="0"/>
        <w:spacing w:before="137"/>
        <w:ind w:left="3260" w:right="3258"/>
        <w:jc w:val="center"/>
        <w:rPr>
          <w:sz w:val="24"/>
          <w:szCs w:val="24"/>
        </w:rPr>
      </w:pPr>
      <w:r>
        <w:rPr>
          <w:sz w:val="24"/>
          <w:szCs w:val="24"/>
        </w:rPr>
        <w:t xml:space="preserve">PSY </w:t>
      </w:r>
      <w:r w:rsidR="001F3E77">
        <w:rPr>
          <w:sz w:val="24"/>
          <w:szCs w:val="24"/>
        </w:rPr>
        <w:t>–</w:t>
      </w:r>
      <w:r>
        <w:rPr>
          <w:sz w:val="24"/>
          <w:szCs w:val="24"/>
        </w:rPr>
        <w:t xml:space="preserve"> </w:t>
      </w:r>
      <w:r w:rsidR="001F3E77">
        <w:rPr>
          <w:sz w:val="24"/>
          <w:szCs w:val="24"/>
        </w:rPr>
        <w:t>344.1</w:t>
      </w:r>
    </w:p>
    <w:p w:rsidR="00973399" w:rsidRDefault="001F3E77">
      <w:pPr>
        <w:widowControl w:val="0"/>
        <w:spacing w:before="139"/>
        <w:ind w:left="3257" w:right="3258"/>
        <w:jc w:val="center"/>
        <w:rPr>
          <w:sz w:val="24"/>
          <w:szCs w:val="24"/>
        </w:rPr>
      </w:pPr>
      <w:r>
        <w:rPr>
          <w:sz w:val="24"/>
          <w:szCs w:val="24"/>
        </w:rPr>
        <w:t>ID 3385</w:t>
      </w:r>
    </w:p>
    <w:p w:rsidR="00973399" w:rsidRDefault="001F3E77">
      <w:pPr>
        <w:widowControl w:val="0"/>
        <w:spacing w:before="137"/>
        <w:ind w:left="3260" w:right="3256"/>
        <w:jc w:val="center"/>
        <w:rPr>
          <w:b/>
          <w:sz w:val="24"/>
          <w:szCs w:val="24"/>
        </w:rPr>
      </w:pPr>
      <w:r>
        <w:rPr>
          <w:b/>
          <w:color w:val="2C2C2C"/>
          <w:sz w:val="24"/>
          <w:szCs w:val="24"/>
        </w:rPr>
        <w:t>Spring 2023</w:t>
      </w:r>
    </w:p>
    <w:p w:rsidR="00973399" w:rsidRDefault="00900A7F">
      <w:pPr>
        <w:widowControl w:val="0"/>
        <w:tabs>
          <w:tab w:val="left" w:pos="3000"/>
        </w:tabs>
        <w:spacing w:before="140"/>
        <w:ind w:left="120"/>
        <w:rPr>
          <w:sz w:val="24"/>
          <w:szCs w:val="24"/>
        </w:rPr>
      </w:pPr>
      <w:r>
        <w:rPr>
          <w:b/>
          <w:sz w:val="24"/>
          <w:szCs w:val="24"/>
        </w:rPr>
        <w:t>Instructors:</w:t>
      </w:r>
      <w:r>
        <w:rPr>
          <w:b/>
          <w:sz w:val="24"/>
          <w:szCs w:val="24"/>
        </w:rPr>
        <w:tab/>
      </w:r>
      <w:r w:rsidR="001F3E77">
        <w:rPr>
          <w:sz w:val="24"/>
          <w:szCs w:val="24"/>
        </w:rPr>
        <w:t xml:space="preserve">Olga </w:t>
      </w:r>
      <w:proofErr w:type="spellStart"/>
      <w:r w:rsidR="001F3E77">
        <w:rPr>
          <w:sz w:val="24"/>
          <w:szCs w:val="24"/>
        </w:rPr>
        <w:t>Yarova</w:t>
      </w:r>
      <w:proofErr w:type="spellEnd"/>
      <w:r>
        <w:rPr>
          <w:sz w:val="24"/>
          <w:szCs w:val="24"/>
        </w:rPr>
        <w:t>, MA</w:t>
      </w:r>
      <w:r w:rsidR="001F3E77">
        <w:rPr>
          <w:sz w:val="24"/>
          <w:szCs w:val="24"/>
        </w:rPr>
        <w:t>, BCBA</w:t>
      </w:r>
    </w:p>
    <w:p w:rsidR="001F3E77" w:rsidRPr="001F3E77" w:rsidRDefault="001F3E77">
      <w:pPr>
        <w:widowControl w:val="0"/>
        <w:tabs>
          <w:tab w:val="left" w:pos="3000"/>
        </w:tabs>
        <w:spacing w:before="140"/>
        <w:ind w:left="120"/>
        <w:rPr>
          <w:sz w:val="24"/>
          <w:szCs w:val="24"/>
        </w:rPr>
      </w:pPr>
      <w:r w:rsidRPr="001F3E77">
        <w:rPr>
          <w:sz w:val="24"/>
          <w:szCs w:val="24"/>
        </w:rPr>
        <w:t xml:space="preserve">                                                </w:t>
      </w:r>
      <w:proofErr w:type="spellStart"/>
      <w:r>
        <w:rPr>
          <w:sz w:val="24"/>
          <w:szCs w:val="24"/>
        </w:rPr>
        <w:t>Kylym</w:t>
      </w:r>
      <w:proofErr w:type="spellEnd"/>
      <w:r>
        <w:rPr>
          <w:sz w:val="24"/>
          <w:szCs w:val="24"/>
        </w:rPr>
        <w:t xml:space="preserve"> </w:t>
      </w:r>
      <w:proofErr w:type="spellStart"/>
      <w:r>
        <w:rPr>
          <w:sz w:val="24"/>
          <w:szCs w:val="24"/>
        </w:rPr>
        <w:t>Ai</w:t>
      </w:r>
      <w:r w:rsidRPr="001F3E77">
        <w:rPr>
          <w:sz w:val="24"/>
          <w:szCs w:val="24"/>
        </w:rPr>
        <w:t>tkulova</w:t>
      </w:r>
      <w:proofErr w:type="spellEnd"/>
      <w:r w:rsidRPr="001F3E77">
        <w:rPr>
          <w:sz w:val="24"/>
          <w:szCs w:val="24"/>
        </w:rPr>
        <w:t>, MA</w:t>
      </w:r>
    </w:p>
    <w:p w:rsidR="00973399" w:rsidRDefault="00900A7F">
      <w:pPr>
        <w:widowControl w:val="0"/>
        <w:tabs>
          <w:tab w:val="left" w:pos="3000"/>
        </w:tabs>
        <w:spacing w:before="136"/>
        <w:ind w:left="120"/>
        <w:rPr>
          <w:sz w:val="24"/>
          <w:szCs w:val="24"/>
        </w:rPr>
      </w:pPr>
      <w:r>
        <w:rPr>
          <w:b/>
          <w:sz w:val="24"/>
          <w:szCs w:val="24"/>
        </w:rPr>
        <w:t>Office:</w:t>
      </w:r>
      <w:r>
        <w:rPr>
          <w:b/>
          <w:sz w:val="24"/>
          <w:szCs w:val="24"/>
        </w:rPr>
        <w:tab/>
      </w:r>
      <w:r>
        <w:rPr>
          <w:sz w:val="24"/>
          <w:szCs w:val="24"/>
        </w:rPr>
        <w:t>Psychology Department</w:t>
      </w:r>
    </w:p>
    <w:p w:rsidR="00973399" w:rsidRDefault="00900A7F">
      <w:pPr>
        <w:widowControl w:val="0"/>
        <w:tabs>
          <w:tab w:val="left" w:pos="3027"/>
        </w:tabs>
        <w:spacing w:before="140"/>
        <w:ind w:left="120"/>
        <w:rPr>
          <w:sz w:val="24"/>
          <w:szCs w:val="24"/>
        </w:rPr>
      </w:pPr>
      <w:r>
        <w:rPr>
          <w:b/>
          <w:sz w:val="24"/>
          <w:szCs w:val="24"/>
        </w:rPr>
        <w:t>Course time:</w:t>
      </w:r>
      <w:r>
        <w:rPr>
          <w:b/>
          <w:sz w:val="24"/>
          <w:szCs w:val="24"/>
        </w:rPr>
        <w:tab/>
      </w:r>
      <w:r>
        <w:rPr>
          <w:sz w:val="24"/>
          <w:szCs w:val="24"/>
        </w:rPr>
        <w:t xml:space="preserve">Lecture: </w:t>
      </w:r>
      <w:r w:rsidR="001F3E77">
        <w:rPr>
          <w:sz w:val="24"/>
          <w:szCs w:val="24"/>
        </w:rPr>
        <w:t>Wednesday14.10, Seminar</w:t>
      </w:r>
      <w:r>
        <w:rPr>
          <w:sz w:val="24"/>
          <w:szCs w:val="24"/>
        </w:rPr>
        <w:t xml:space="preserve">: </w:t>
      </w:r>
      <w:r w:rsidR="001F3E77">
        <w:rPr>
          <w:sz w:val="24"/>
          <w:szCs w:val="24"/>
        </w:rPr>
        <w:t>Wednesday 15.35</w:t>
      </w:r>
    </w:p>
    <w:p w:rsidR="00973399" w:rsidRDefault="00900A7F">
      <w:pPr>
        <w:widowControl w:val="0"/>
        <w:tabs>
          <w:tab w:val="right" w:pos="3132"/>
        </w:tabs>
        <w:spacing w:before="140"/>
        <w:ind w:left="120"/>
        <w:rPr>
          <w:sz w:val="24"/>
          <w:szCs w:val="24"/>
        </w:rPr>
      </w:pPr>
      <w:r>
        <w:rPr>
          <w:b/>
          <w:sz w:val="24"/>
          <w:szCs w:val="24"/>
        </w:rPr>
        <w:t>Credit hours:</w:t>
      </w:r>
      <w:r>
        <w:rPr>
          <w:b/>
          <w:sz w:val="24"/>
          <w:szCs w:val="24"/>
        </w:rPr>
        <w:tab/>
      </w:r>
      <w:r>
        <w:rPr>
          <w:sz w:val="24"/>
          <w:szCs w:val="24"/>
        </w:rPr>
        <w:t>6</w:t>
      </w:r>
    </w:p>
    <w:p w:rsidR="00973399" w:rsidRDefault="00900A7F">
      <w:pPr>
        <w:widowControl w:val="0"/>
        <w:tabs>
          <w:tab w:val="left" w:pos="3034"/>
        </w:tabs>
        <w:spacing w:before="136"/>
        <w:ind w:left="120"/>
        <w:rPr>
          <w:sz w:val="24"/>
          <w:szCs w:val="24"/>
        </w:rPr>
      </w:pPr>
      <w:r>
        <w:rPr>
          <w:b/>
          <w:sz w:val="24"/>
          <w:szCs w:val="24"/>
        </w:rPr>
        <w:t>Course status:</w:t>
      </w:r>
      <w:r>
        <w:rPr>
          <w:b/>
          <w:sz w:val="24"/>
          <w:szCs w:val="24"/>
        </w:rPr>
        <w:tab/>
      </w:r>
      <w:r>
        <w:rPr>
          <w:sz w:val="24"/>
          <w:szCs w:val="24"/>
        </w:rPr>
        <w:t>Required</w:t>
      </w:r>
    </w:p>
    <w:p w:rsidR="00973399" w:rsidRDefault="00900A7F">
      <w:pPr>
        <w:widowControl w:val="0"/>
        <w:tabs>
          <w:tab w:val="left" w:pos="2974"/>
        </w:tabs>
        <w:spacing w:before="140"/>
        <w:ind w:left="120"/>
        <w:rPr>
          <w:sz w:val="24"/>
          <w:szCs w:val="24"/>
        </w:rPr>
      </w:pPr>
      <w:r>
        <w:rPr>
          <w:b/>
          <w:sz w:val="24"/>
          <w:szCs w:val="24"/>
        </w:rPr>
        <w:t>Office hours:</w:t>
      </w:r>
      <w:r>
        <w:rPr>
          <w:b/>
          <w:sz w:val="24"/>
          <w:szCs w:val="24"/>
        </w:rPr>
        <w:tab/>
      </w:r>
      <w:r w:rsidR="00874BDD">
        <w:rPr>
          <w:sz w:val="24"/>
          <w:szCs w:val="24"/>
        </w:rPr>
        <w:t>Tuesday, Thursday 12.15 – 13.15</w:t>
      </w:r>
      <w:bookmarkStart w:id="0" w:name="_GoBack"/>
      <w:bookmarkEnd w:id="0"/>
    </w:p>
    <w:p w:rsidR="00973399" w:rsidRDefault="00900A7F">
      <w:pPr>
        <w:widowControl w:val="0"/>
        <w:tabs>
          <w:tab w:val="left" w:pos="3008"/>
        </w:tabs>
        <w:spacing w:before="137"/>
        <w:ind w:left="120"/>
        <w:rPr>
          <w:sz w:val="24"/>
          <w:szCs w:val="24"/>
        </w:rPr>
      </w:pPr>
      <w:r>
        <w:rPr>
          <w:b/>
          <w:sz w:val="24"/>
          <w:szCs w:val="24"/>
        </w:rPr>
        <w:t>Pre-requisites:</w:t>
      </w:r>
      <w:r>
        <w:rPr>
          <w:b/>
          <w:sz w:val="24"/>
          <w:szCs w:val="24"/>
        </w:rPr>
        <w:tab/>
      </w:r>
      <w:r w:rsidR="001F3E77">
        <w:rPr>
          <w:sz w:val="24"/>
          <w:szCs w:val="24"/>
        </w:rPr>
        <w:t>ABA for Diverse Settings</w:t>
      </w:r>
    </w:p>
    <w:p w:rsidR="00973399" w:rsidRDefault="00900A7F" w:rsidP="001F3E77">
      <w:pPr>
        <w:widowControl w:val="0"/>
        <w:tabs>
          <w:tab w:val="left" w:pos="2952"/>
        </w:tabs>
        <w:spacing w:before="139"/>
        <w:ind w:left="120"/>
        <w:rPr>
          <w:sz w:val="24"/>
          <w:szCs w:val="24"/>
        </w:rPr>
      </w:pPr>
      <w:r>
        <w:rPr>
          <w:b/>
          <w:sz w:val="24"/>
          <w:szCs w:val="24"/>
        </w:rPr>
        <w:t>E-mail:</w:t>
      </w:r>
      <w:r>
        <w:rPr>
          <w:b/>
          <w:sz w:val="24"/>
          <w:szCs w:val="24"/>
        </w:rPr>
        <w:tab/>
      </w:r>
      <w:hyperlink r:id="rId8" w:history="1">
        <w:r w:rsidR="001F3E77" w:rsidRPr="00F44B9A">
          <w:rPr>
            <w:rStyle w:val="Hyperlink"/>
            <w:sz w:val="24"/>
            <w:szCs w:val="24"/>
          </w:rPr>
          <w:t>yarova_o@auca.kg,</w:t>
        </w:r>
      </w:hyperlink>
      <w:r w:rsidR="001F3E77">
        <w:rPr>
          <w:sz w:val="24"/>
          <w:szCs w:val="24"/>
        </w:rPr>
        <w:t xml:space="preserve"> </w:t>
      </w:r>
      <w:hyperlink r:id="rId9" w:history="1">
        <w:r w:rsidR="001F3E77" w:rsidRPr="00F44B9A">
          <w:rPr>
            <w:rStyle w:val="Hyperlink"/>
            <w:sz w:val="24"/>
            <w:szCs w:val="24"/>
          </w:rPr>
          <w:t>aitkulova_k@auca.kg</w:t>
        </w:r>
      </w:hyperlink>
    </w:p>
    <w:p w:rsidR="00973399" w:rsidRDefault="00900A7F">
      <w:pPr>
        <w:widowControl w:val="0"/>
        <w:tabs>
          <w:tab w:val="left" w:pos="2952"/>
        </w:tabs>
        <w:spacing w:before="137"/>
        <w:ind w:left="120"/>
        <w:rPr>
          <w:sz w:val="24"/>
          <w:szCs w:val="24"/>
        </w:rPr>
      </w:pPr>
      <w:r>
        <w:rPr>
          <w:b/>
          <w:sz w:val="24"/>
          <w:szCs w:val="24"/>
        </w:rPr>
        <w:t>Phone:</w:t>
      </w:r>
      <w:r>
        <w:rPr>
          <w:b/>
          <w:sz w:val="24"/>
          <w:szCs w:val="24"/>
        </w:rPr>
        <w:tab/>
      </w:r>
      <w:r>
        <w:rPr>
          <w:sz w:val="24"/>
          <w:szCs w:val="24"/>
        </w:rPr>
        <w:t>663309</w:t>
      </w:r>
    </w:p>
    <w:p w:rsidR="00973399" w:rsidRDefault="00900A7F">
      <w:pPr>
        <w:widowControl w:val="0"/>
        <w:tabs>
          <w:tab w:val="left" w:pos="2926"/>
        </w:tabs>
        <w:spacing w:before="139"/>
        <w:ind w:left="120"/>
        <w:rPr>
          <w:sz w:val="24"/>
          <w:szCs w:val="24"/>
        </w:rPr>
      </w:pPr>
      <w:r>
        <w:rPr>
          <w:b/>
          <w:sz w:val="24"/>
          <w:szCs w:val="24"/>
        </w:rPr>
        <w:t>Enrollment Key:</w:t>
      </w:r>
      <w:r>
        <w:rPr>
          <w:b/>
          <w:sz w:val="24"/>
          <w:szCs w:val="24"/>
        </w:rPr>
        <w:tab/>
      </w:r>
      <w:r w:rsidR="001F3E77">
        <w:rPr>
          <w:sz w:val="24"/>
          <w:szCs w:val="24"/>
        </w:rPr>
        <w:t>ABA2023</w:t>
      </w:r>
    </w:p>
    <w:p w:rsidR="00973399" w:rsidRDefault="00900A7F">
      <w:pPr>
        <w:widowControl w:val="0"/>
        <w:spacing w:before="137"/>
        <w:ind w:left="120"/>
        <w:rPr>
          <w:sz w:val="24"/>
          <w:szCs w:val="24"/>
          <w:u w:val="single"/>
        </w:rPr>
      </w:pPr>
      <w:r>
        <w:rPr>
          <w:b/>
          <w:sz w:val="24"/>
          <w:szCs w:val="24"/>
          <w:u w:val="single"/>
        </w:rPr>
        <w:t>Required textbooks</w:t>
      </w:r>
      <w:r>
        <w:rPr>
          <w:sz w:val="24"/>
          <w:szCs w:val="24"/>
          <w:u w:val="single"/>
        </w:rPr>
        <w:t>:</w:t>
      </w:r>
    </w:p>
    <w:p w:rsidR="004826D6" w:rsidRDefault="004826D6" w:rsidP="004826D6">
      <w:pPr>
        <w:spacing w:line="276" w:lineRule="auto"/>
        <w:rPr>
          <w:sz w:val="24"/>
          <w:szCs w:val="24"/>
        </w:rPr>
      </w:pPr>
    </w:p>
    <w:p w:rsidR="004826D6" w:rsidRPr="00027D11" w:rsidRDefault="004826D6" w:rsidP="004826D6">
      <w:pPr>
        <w:spacing w:line="276" w:lineRule="auto"/>
        <w:rPr>
          <w:sz w:val="24"/>
          <w:szCs w:val="24"/>
        </w:rPr>
      </w:pPr>
      <w:r w:rsidRPr="00027D11">
        <w:rPr>
          <w:sz w:val="24"/>
          <w:szCs w:val="24"/>
        </w:rPr>
        <w:t xml:space="preserve">Cooper </w:t>
      </w:r>
      <w:proofErr w:type="spellStart"/>
      <w:proofErr w:type="gramStart"/>
      <w:r w:rsidRPr="00027D11">
        <w:rPr>
          <w:sz w:val="24"/>
          <w:szCs w:val="24"/>
        </w:rPr>
        <w:t>J.Applied</w:t>
      </w:r>
      <w:proofErr w:type="spellEnd"/>
      <w:proofErr w:type="gramEnd"/>
      <w:r w:rsidRPr="00027D11">
        <w:rPr>
          <w:sz w:val="24"/>
          <w:szCs w:val="24"/>
        </w:rPr>
        <w:t xml:space="preserve"> Behavior Analysis, 2</w:t>
      </w:r>
      <w:r w:rsidRPr="00027D11">
        <w:rPr>
          <w:sz w:val="24"/>
          <w:szCs w:val="24"/>
          <w:vertAlign w:val="superscript"/>
        </w:rPr>
        <w:t>nd</w:t>
      </w:r>
      <w:r w:rsidRPr="00027D11">
        <w:rPr>
          <w:sz w:val="24"/>
          <w:szCs w:val="24"/>
        </w:rPr>
        <w:t xml:space="preserve"> Ed. (2007)</w:t>
      </w:r>
    </w:p>
    <w:p w:rsidR="004826D6" w:rsidRDefault="004826D6" w:rsidP="004826D6">
      <w:pPr>
        <w:spacing w:line="276" w:lineRule="auto"/>
        <w:rPr>
          <w:sz w:val="24"/>
          <w:szCs w:val="24"/>
        </w:rPr>
      </w:pPr>
      <w:proofErr w:type="spellStart"/>
      <w:r w:rsidRPr="00027D11">
        <w:rPr>
          <w:sz w:val="24"/>
          <w:szCs w:val="24"/>
        </w:rPr>
        <w:t>Kazdin</w:t>
      </w:r>
      <w:proofErr w:type="spellEnd"/>
      <w:r w:rsidRPr="00027D11">
        <w:rPr>
          <w:sz w:val="24"/>
          <w:szCs w:val="24"/>
        </w:rPr>
        <w:t xml:space="preserve"> A. </w:t>
      </w:r>
      <w:proofErr w:type="spellStart"/>
      <w:r w:rsidRPr="00027D11">
        <w:rPr>
          <w:sz w:val="24"/>
          <w:szCs w:val="24"/>
        </w:rPr>
        <w:t>Behaviour</w:t>
      </w:r>
      <w:proofErr w:type="spellEnd"/>
      <w:r w:rsidRPr="00027D11">
        <w:rPr>
          <w:sz w:val="24"/>
          <w:szCs w:val="24"/>
        </w:rPr>
        <w:t xml:space="preserve"> Modification in Applied Settings, 7</w:t>
      </w:r>
      <w:r w:rsidRPr="00027D11">
        <w:rPr>
          <w:sz w:val="24"/>
          <w:szCs w:val="24"/>
          <w:vertAlign w:val="superscript"/>
        </w:rPr>
        <w:t>th</w:t>
      </w:r>
      <w:r w:rsidRPr="00027D11">
        <w:rPr>
          <w:sz w:val="24"/>
          <w:szCs w:val="24"/>
        </w:rPr>
        <w:t xml:space="preserve"> edition (2013)</w:t>
      </w:r>
    </w:p>
    <w:p w:rsidR="004826D6" w:rsidRPr="00027D11" w:rsidRDefault="004826D6" w:rsidP="004826D6">
      <w:pPr>
        <w:spacing w:line="276" w:lineRule="auto"/>
        <w:rPr>
          <w:sz w:val="24"/>
          <w:szCs w:val="24"/>
        </w:rPr>
      </w:pPr>
    </w:p>
    <w:p w:rsidR="004826D6" w:rsidRPr="00027D11" w:rsidRDefault="004826D6" w:rsidP="004826D6">
      <w:pPr>
        <w:spacing w:line="276" w:lineRule="auto"/>
        <w:rPr>
          <w:sz w:val="24"/>
          <w:szCs w:val="24"/>
        </w:rPr>
      </w:pPr>
      <w:r w:rsidRPr="00027D11">
        <w:rPr>
          <w:b/>
          <w:sz w:val="24"/>
          <w:szCs w:val="24"/>
        </w:rPr>
        <w:t xml:space="preserve">Additional readings: </w:t>
      </w:r>
      <w:r w:rsidRPr="00027D11">
        <w:rPr>
          <w:sz w:val="24"/>
          <w:szCs w:val="24"/>
        </w:rPr>
        <w:t>TBD</w:t>
      </w:r>
    </w:p>
    <w:p w:rsidR="004826D6" w:rsidRDefault="00900A7F" w:rsidP="004826D6">
      <w:pPr>
        <w:spacing w:line="276" w:lineRule="auto"/>
        <w:rPr>
          <w:b/>
          <w:sz w:val="24"/>
          <w:szCs w:val="24"/>
        </w:rPr>
      </w:pPr>
      <w:r>
        <w:rPr>
          <w:b/>
          <w:sz w:val="24"/>
          <w:szCs w:val="24"/>
          <w:u w:val="single"/>
        </w:rPr>
        <w:t>Course Description:</w:t>
      </w:r>
      <w:r>
        <w:rPr>
          <w:b/>
          <w:sz w:val="24"/>
          <w:szCs w:val="24"/>
        </w:rPr>
        <w:t xml:space="preserve"> </w:t>
      </w:r>
    </w:p>
    <w:p w:rsidR="004826D6" w:rsidRDefault="004826D6" w:rsidP="004826D6">
      <w:pPr>
        <w:spacing w:line="276" w:lineRule="auto"/>
        <w:rPr>
          <w:b/>
          <w:sz w:val="24"/>
          <w:szCs w:val="24"/>
        </w:rPr>
      </w:pPr>
    </w:p>
    <w:p w:rsidR="004826D6" w:rsidRPr="00027D11" w:rsidRDefault="004826D6" w:rsidP="004826D6">
      <w:pPr>
        <w:spacing w:line="276" w:lineRule="auto"/>
        <w:rPr>
          <w:b/>
          <w:sz w:val="24"/>
          <w:szCs w:val="24"/>
        </w:rPr>
      </w:pPr>
      <w:r w:rsidRPr="00027D11">
        <w:rPr>
          <w:sz w:val="24"/>
          <w:szCs w:val="24"/>
        </w:rPr>
        <w:t>This is a second course (ABA- Part II) in a sequence of ABA introductory course. It has a goal to provide information on principles of ABA and application of the strategies and procedures in applied (practical) setting in working with children with autism, Down syndrome and related disorders. Prerequisite: Applied Behavior Analysis (Part I).</w:t>
      </w:r>
    </w:p>
    <w:p w:rsidR="00973399" w:rsidRDefault="00973399" w:rsidP="004826D6">
      <w:pPr>
        <w:widowControl w:val="0"/>
        <w:spacing w:before="137"/>
        <w:ind w:left="120"/>
        <w:rPr>
          <w:sz w:val="24"/>
          <w:szCs w:val="24"/>
        </w:rPr>
      </w:pPr>
    </w:p>
    <w:p w:rsidR="00973399" w:rsidRDefault="00900A7F">
      <w:pPr>
        <w:widowControl w:val="0"/>
        <w:ind w:left="120"/>
        <w:rPr>
          <w:b/>
          <w:sz w:val="24"/>
          <w:szCs w:val="24"/>
          <w:u w:val="single"/>
        </w:rPr>
      </w:pPr>
      <w:r>
        <w:rPr>
          <w:b/>
          <w:sz w:val="24"/>
          <w:szCs w:val="24"/>
          <w:u w:val="single"/>
        </w:rPr>
        <w:t>L</w:t>
      </w:r>
      <w:r>
        <w:rPr>
          <w:b/>
          <w:sz w:val="24"/>
          <w:szCs w:val="24"/>
          <w:u w:val="single"/>
        </w:rPr>
        <w:t>earning Objectives:</w:t>
      </w:r>
    </w:p>
    <w:p w:rsidR="004826D6" w:rsidRDefault="004826D6">
      <w:pPr>
        <w:widowControl w:val="0"/>
        <w:ind w:left="120"/>
        <w:rPr>
          <w:b/>
          <w:sz w:val="24"/>
          <w:szCs w:val="24"/>
          <w:u w:val="single"/>
        </w:rPr>
      </w:pPr>
    </w:p>
    <w:p w:rsidR="004826D6" w:rsidRDefault="004826D6" w:rsidP="004826D6">
      <w:pPr>
        <w:spacing w:line="276" w:lineRule="auto"/>
        <w:rPr>
          <w:sz w:val="24"/>
          <w:szCs w:val="24"/>
        </w:rPr>
      </w:pPr>
      <w:r w:rsidRPr="00027D11">
        <w:rPr>
          <w:sz w:val="24"/>
          <w:szCs w:val="24"/>
        </w:rPr>
        <w:t>At the end of the course the student is expected to be able to:</w:t>
      </w:r>
    </w:p>
    <w:p w:rsidR="004826D6" w:rsidRPr="00027D11" w:rsidRDefault="004826D6" w:rsidP="004826D6">
      <w:pPr>
        <w:spacing w:line="276" w:lineRule="auto"/>
        <w:rPr>
          <w:sz w:val="24"/>
          <w:szCs w:val="24"/>
        </w:rPr>
      </w:pPr>
    </w:p>
    <w:p w:rsidR="004826D6" w:rsidRPr="00027D11" w:rsidRDefault="004826D6" w:rsidP="004826D6">
      <w:pPr>
        <w:spacing w:line="276" w:lineRule="auto"/>
        <w:ind w:hanging="11"/>
        <w:rPr>
          <w:sz w:val="24"/>
          <w:szCs w:val="24"/>
        </w:rPr>
      </w:pPr>
      <w:r w:rsidRPr="00027D11">
        <w:rPr>
          <w:sz w:val="24"/>
          <w:szCs w:val="24"/>
        </w:rPr>
        <w:t>-understand the concepts, methods and procedures of Applied Behavior Analysis;</w:t>
      </w:r>
    </w:p>
    <w:p w:rsidR="004826D6" w:rsidRPr="00027D11" w:rsidRDefault="004826D6" w:rsidP="004826D6">
      <w:pPr>
        <w:spacing w:line="276" w:lineRule="auto"/>
        <w:ind w:hanging="11"/>
        <w:rPr>
          <w:sz w:val="24"/>
          <w:szCs w:val="24"/>
        </w:rPr>
      </w:pPr>
      <w:r w:rsidRPr="00027D11">
        <w:rPr>
          <w:sz w:val="24"/>
          <w:szCs w:val="24"/>
        </w:rPr>
        <w:t>-articulate the general concepts and adhere to ethical principles of Applied Behavior Analysis;</w:t>
      </w:r>
    </w:p>
    <w:p w:rsidR="004826D6" w:rsidRPr="00027D11" w:rsidRDefault="004826D6" w:rsidP="004826D6">
      <w:pPr>
        <w:spacing w:line="276" w:lineRule="auto"/>
        <w:ind w:hanging="11"/>
        <w:rPr>
          <w:sz w:val="24"/>
          <w:szCs w:val="24"/>
        </w:rPr>
      </w:pPr>
      <w:r w:rsidRPr="00027D11">
        <w:rPr>
          <w:sz w:val="24"/>
          <w:szCs w:val="24"/>
        </w:rPr>
        <w:t>-able to conduct the Functional assessment under the BCBA supervision;</w:t>
      </w:r>
    </w:p>
    <w:p w:rsidR="004826D6" w:rsidRPr="00027D11" w:rsidRDefault="004826D6" w:rsidP="004826D6">
      <w:pPr>
        <w:spacing w:line="276" w:lineRule="auto"/>
        <w:ind w:hanging="11"/>
        <w:rPr>
          <w:sz w:val="24"/>
          <w:szCs w:val="24"/>
        </w:rPr>
      </w:pPr>
      <w:r w:rsidRPr="00027D11">
        <w:rPr>
          <w:sz w:val="24"/>
          <w:szCs w:val="24"/>
        </w:rPr>
        <w:lastRenderedPageBreak/>
        <w:t>-explain ABA strategies and apply them in a practical setting including but not limited to measurement procedures, graphing, determining the appropriate intervention, implementing and monitoring the intervention plan;</w:t>
      </w:r>
    </w:p>
    <w:p w:rsidR="004826D6" w:rsidRPr="00027D11" w:rsidRDefault="004826D6" w:rsidP="004826D6">
      <w:pPr>
        <w:spacing w:line="276" w:lineRule="auto"/>
        <w:ind w:hanging="11"/>
        <w:rPr>
          <w:sz w:val="24"/>
          <w:szCs w:val="24"/>
        </w:rPr>
      </w:pPr>
      <w:r w:rsidRPr="00027D11">
        <w:rPr>
          <w:sz w:val="24"/>
          <w:szCs w:val="24"/>
        </w:rPr>
        <w:t>-provide training and support to staff members in applying ABA procedures.</w:t>
      </w:r>
    </w:p>
    <w:p w:rsidR="00973399" w:rsidRDefault="00973399">
      <w:pPr>
        <w:widowControl w:val="0"/>
        <w:tabs>
          <w:tab w:val="left" w:pos="840"/>
          <w:tab w:val="left" w:pos="841"/>
        </w:tabs>
        <w:spacing w:before="12" w:line="350" w:lineRule="auto"/>
        <w:ind w:left="479" w:right="668"/>
        <w:rPr>
          <w:b/>
          <w:sz w:val="24"/>
          <w:szCs w:val="24"/>
        </w:rPr>
      </w:pPr>
    </w:p>
    <w:p w:rsidR="00973399" w:rsidRDefault="00900A7F">
      <w:pPr>
        <w:widowControl w:val="0"/>
        <w:tabs>
          <w:tab w:val="left" w:pos="840"/>
          <w:tab w:val="left" w:pos="841"/>
        </w:tabs>
        <w:spacing w:before="12" w:line="350" w:lineRule="auto"/>
        <w:ind w:left="479" w:right="668"/>
        <w:rPr>
          <w:b/>
          <w:sz w:val="24"/>
          <w:szCs w:val="24"/>
          <w:u w:val="single"/>
        </w:rPr>
      </w:pPr>
      <w:r>
        <w:rPr>
          <w:b/>
          <w:sz w:val="24"/>
          <w:szCs w:val="24"/>
          <w:u w:val="single"/>
        </w:rPr>
        <w:t>Resources to Support Student Learning</w:t>
      </w:r>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Library Help, eReserves and research tools: </w:t>
      </w:r>
      <w:hyperlink r:id="rId10">
        <w:r>
          <w:rPr>
            <w:color w:val="0000FF"/>
            <w:sz w:val="24"/>
            <w:szCs w:val="24"/>
            <w:u w:val="single"/>
          </w:rPr>
          <w:t>https://library.auca.k</w:t>
        </w:r>
        <w:r>
          <w:rPr>
            <w:color w:val="0000FF"/>
            <w:sz w:val="24"/>
            <w:szCs w:val="24"/>
            <w:u w:val="single"/>
          </w:rPr>
          <w:t>g/</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Writing Center: </w:t>
      </w:r>
      <w:hyperlink r:id="rId11">
        <w:r>
          <w:rPr>
            <w:color w:val="0000FF"/>
            <w:sz w:val="24"/>
            <w:szCs w:val="24"/>
            <w:u w:val="single"/>
          </w:rPr>
          <w:t>https://warc.auca.kg/</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Academic Advising Office: </w:t>
      </w:r>
      <w:hyperlink r:id="rId12">
        <w:r>
          <w:rPr>
            <w:color w:val="0000FF"/>
            <w:sz w:val="24"/>
            <w:szCs w:val="24"/>
            <w:u w:val="single"/>
          </w:rPr>
          <w:t>https://auca.kg/en/academic_advising/</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Psychological Counseling Services: </w:t>
      </w:r>
      <w:hyperlink r:id="rId13">
        <w:r>
          <w:rPr>
            <w:color w:val="0000FF"/>
            <w:sz w:val="24"/>
            <w:szCs w:val="24"/>
            <w:u w:val="single"/>
          </w:rPr>
          <w:t>https://auca.kg/en/psycons/</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AUCA Student Code of Conduct </w:t>
      </w:r>
      <w:hyperlink r:id="rId14">
        <w:r>
          <w:rPr>
            <w:color w:val="0000FF"/>
            <w:sz w:val="24"/>
            <w:szCs w:val="24"/>
            <w:u w:val="single"/>
          </w:rPr>
          <w:t>https://auca.kg/uploads/Students_life/Docs/Code%20of%20Students%2020</w:t>
        </w:r>
        <w:r>
          <w:rPr>
            <w:color w:val="0000FF"/>
            <w:sz w:val="24"/>
            <w:szCs w:val="24"/>
            <w:u w:val="single"/>
          </w:rPr>
          <w:t>19.pdf</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 xml:space="preserve">• AUCA Bylaws of the Academic Appeals Committee </w:t>
      </w:r>
      <w:hyperlink r:id="rId15">
        <w:r>
          <w:rPr>
            <w:color w:val="0000FF"/>
            <w:sz w:val="24"/>
            <w:szCs w:val="24"/>
            <w:u w:val="single"/>
          </w:rPr>
          <w:t>https://auca.kg/uploads/Faculty%20Senate/Academic%20Appeals%20Committee%20Bylaws.pdf</w:t>
        </w:r>
      </w:hyperlink>
    </w:p>
    <w:p w:rsidR="00973399" w:rsidRDefault="00900A7F">
      <w:pPr>
        <w:widowControl w:val="0"/>
        <w:tabs>
          <w:tab w:val="left" w:pos="840"/>
          <w:tab w:val="left" w:pos="841"/>
        </w:tabs>
        <w:spacing w:before="12" w:line="350" w:lineRule="auto"/>
        <w:ind w:left="479" w:right="668"/>
        <w:rPr>
          <w:sz w:val="24"/>
          <w:szCs w:val="24"/>
        </w:rPr>
      </w:pPr>
      <w:r>
        <w:rPr>
          <w:sz w:val="24"/>
          <w:szCs w:val="24"/>
        </w:rPr>
        <w:t>Accommodatio</w:t>
      </w:r>
      <w:r>
        <w:rPr>
          <w:sz w:val="24"/>
          <w:szCs w:val="24"/>
        </w:rPr>
        <w:t>n policy (for students with special educational needs)</w:t>
      </w:r>
    </w:p>
    <w:p w:rsidR="00973399" w:rsidRDefault="00900A7F">
      <w:pPr>
        <w:widowControl w:val="0"/>
        <w:tabs>
          <w:tab w:val="left" w:pos="840"/>
          <w:tab w:val="left" w:pos="841"/>
        </w:tabs>
        <w:spacing w:before="12" w:line="350" w:lineRule="auto"/>
        <w:ind w:left="479" w:right="668"/>
        <w:rPr>
          <w:sz w:val="24"/>
          <w:szCs w:val="24"/>
        </w:rPr>
      </w:pPr>
      <w:hyperlink r:id="rId16">
        <w:r>
          <w:rPr>
            <w:color w:val="1155CC"/>
            <w:sz w:val="24"/>
            <w:szCs w:val="24"/>
            <w:u w:val="single"/>
          </w:rPr>
          <w:t>https://auca.kg/en/p5732652484/</w:t>
        </w:r>
      </w:hyperlink>
    </w:p>
    <w:p w:rsidR="00973399" w:rsidRDefault="00900A7F">
      <w:pPr>
        <w:widowControl w:val="0"/>
        <w:tabs>
          <w:tab w:val="left" w:pos="840"/>
          <w:tab w:val="left" w:pos="841"/>
        </w:tabs>
        <w:spacing w:before="240" w:after="240" w:line="350" w:lineRule="auto"/>
        <w:rPr>
          <w:b/>
          <w:sz w:val="24"/>
          <w:szCs w:val="24"/>
        </w:rPr>
      </w:pPr>
      <w:r>
        <w:rPr>
          <w:b/>
          <w:sz w:val="24"/>
          <w:szCs w:val="24"/>
        </w:rPr>
        <w:t>Academic Honesty</w:t>
      </w:r>
    </w:p>
    <w:p w:rsidR="00973399" w:rsidRDefault="00900A7F">
      <w:pPr>
        <w:widowControl w:val="0"/>
        <w:tabs>
          <w:tab w:val="left" w:pos="840"/>
          <w:tab w:val="left" w:pos="841"/>
        </w:tabs>
        <w:spacing w:before="240" w:after="240"/>
        <w:jc w:val="both"/>
        <w:rPr>
          <w:sz w:val="24"/>
          <w:szCs w:val="24"/>
        </w:rPr>
      </w:pPr>
      <w:r>
        <w:rPr>
          <w:sz w:val="24"/>
          <w:szCs w:val="24"/>
        </w:rPr>
        <w:t xml:space="preserve">Students are expected to follow the AUCA ACADEMIC HONESTY code. All types of plagiarism are strictly </w:t>
      </w:r>
      <w:r>
        <w:rPr>
          <w:sz w:val="24"/>
          <w:szCs w:val="24"/>
        </w:rPr>
        <w:t>prohibited. “Papers may appear to be plagiarized if students: occasionally use the words of another scholar without quotation marks and proper reference, with the result that it appears that the words are the student’s own; occasionally use the ideas of an</w:t>
      </w:r>
      <w:r>
        <w:rPr>
          <w:sz w:val="24"/>
          <w:szCs w:val="24"/>
        </w:rPr>
        <w:t xml:space="preserve">other scholar without proper reference; inadequately paraphrase the words or ideas of another scholar; or fail to include the bibliographic citation for all sources used in the process of completing the assignment. Self-plagiarism is also dishonest, it is </w:t>
      </w:r>
      <w:r>
        <w:rPr>
          <w:sz w:val="24"/>
          <w:szCs w:val="24"/>
        </w:rPr>
        <w:t>not appropriate to hand in the same work for assignments given in more than one class, without the permission of every instructor”</w:t>
      </w:r>
      <w:r>
        <w:rPr>
          <w:sz w:val="24"/>
          <w:szCs w:val="24"/>
          <w:vertAlign w:val="superscript"/>
        </w:rPr>
        <w:footnoteReference w:id="1"/>
      </w:r>
      <w:r>
        <w:rPr>
          <w:sz w:val="24"/>
          <w:szCs w:val="24"/>
        </w:rPr>
        <w:t>.</w:t>
      </w:r>
    </w:p>
    <w:p w:rsidR="00973399" w:rsidRDefault="00900A7F">
      <w:pPr>
        <w:widowControl w:val="0"/>
        <w:tabs>
          <w:tab w:val="left" w:pos="840"/>
          <w:tab w:val="left" w:pos="841"/>
        </w:tabs>
        <w:spacing w:before="240" w:after="240"/>
        <w:jc w:val="both"/>
        <w:rPr>
          <w:sz w:val="24"/>
          <w:szCs w:val="24"/>
        </w:rPr>
      </w:pPr>
      <w:r>
        <w:rPr>
          <w:sz w:val="24"/>
          <w:szCs w:val="24"/>
        </w:rPr>
        <w:t>If a student fails to observe this requirement, the instructor may assign an “F” for the work or an “F” for the whole class, depending on the type of assignment and relevant circumstances. Students are expected to read and follow the section on Student Aca</w:t>
      </w:r>
      <w:r>
        <w:rPr>
          <w:sz w:val="24"/>
          <w:szCs w:val="24"/>
        </w:rPr>
        <w:t>demic Dishonesty of the AUCA Code of Student Rights, Responsibilities and Conduct.</w:t>
      </w:r>
    </w:p>
    <w:p w:rsidR="00973399" w:rsidRDefault="00900A7F">
      <w:pPr>
        <w:widowControl w:val="0"/>
        <w:tabs>
          <w:tab w:val="left" w:pos="840"/>
          <w:tab w:val="left" w:pos="841"/>
        </w:tabs>
        <w:spacing w:before="240" w:after="240"/>
        <w:ind w:left="1440" w:hanging="720"/>
        <w:rPr>
          <w:sz w:val="24"/>
          <w:szCs w:val="24"/>
        </w:rPr>
      </w:pPr>
      <w:r>
        <w:rPr>
          <w:rFonts w:ascii="Arial" w:eastAsia="Arial" w:hAnsi="Arial" w:cs="Arial"/>
          <w:sz w:val="24"/>
          <w:szCs w:val="24"/>
        </w:rPr>
        <w:t>●</w:t>
      </w:r>
      <w:r>
        <w:rPr>
          <w:sz w:val="14"/>
          <w:szCs w:val="14"/>
        </w:rPr>
        <w:t xml:space="preserve">                </w:t>
      </w:r>
      <w:r>
        <w:rPr>
          <w:sz w:val="24"/>
          <w:szCs w:val="24"/>
        </w:rPr>
        <w:t>On the first occasion you are caught plagiarizing, you fail that assignment.</w:t>
      </w:r>
    </w:p>
    <w:p w:rsidR="00973399" w:rsidRDefault="00900A7F">
      <w:pPr>
        <w:widowControl w:val="0"/>
        <w:tabs>
          <w:tab w:val="left" w:pos="840"/>
          <w:tab w:val="left" w:pos="841"/>
        </w:tabs>
        <w:spacing w:before="240" w:after="240"/>
        <w:ind w:left="1440" w:hanging="720"/>
        <w:rPr>
          <w:sz w:val="24"/>
          <w:szCs w:val="24"/>
        </w:rPr>
      </w:pPr>
      <w:r>
        <w:rPr>
          <w:rFonts w:ascii="Arial" w:eastAsia="Arial" w:hAnsi="Arial" w:cs="Arial"/>
          <w:sz w:val="24"/>
          <w:szCs w:val="24"/>
        </w:rPr>
        <w:t>●</w:t>
      </w:r>
      <w:r>
        <w:rPr>
          <w:sz w:val="14"/>
          <w:szCs w:val="14"/>
        </w:rPr>
        <w:t xml:space="preserve">                </w:t>
      </w:r>
      <w:r>
        <w:rPr>
          <w:sz w:val="24"/>
          <w:szCs w:val="24"/>
        </w:rPr>
        <w:t>The second time, you fail the course.</w:t>
      </w:r>
    </w:p>
    <w:p w:rsidR="00973399" w:rsidRDefault="00900A7F">
      <w:pPr>
        <w:widowControl w:val="0"/>
        <w:tabs>
          <w:tab w:val="left" w:pos="840"/>
          <w:tab w:val="left" w:pos="841"/>
        </w:tabs>
        <w:spacing w:before="240" w:after="240"/>
        <w:ind w:left="1440" w:hanging="720"/>
        <w:rPr>
          <w:sz w:val="24"/>
          <w:szCs w:val="24"/>
        </w:rPr>
      </w:pPr>
      <w:r>
        <w:rPr>
          <w:rFonts w:ascii="Arial" w:eastAsia="Arial" w:hAnsi="Arial" w:cs="Arial"/>
          <w:sz w:val="24"/>
          <w:szCs w:val="24"/>
        </w:rPr>
        <w:lastRenderedPageBreak/>
        <w:t>●</w:t>
      </w:r>
      <w:r>
        <w:rPr>
          <w:sz w:val="14"/>
          <w:szCs w:val="14"/>
        </w:rPr>
        <w:t xml:space="preserve">                </w:t>
      </w:r>
      <w:r>
        <w:rPr>
          <w:sz w:val="24"/>
          <w:szCs w:val="24"/>
        </w:rPr>
        <w:t>The third time, you may be subject to more severe penalties.</w:t>
      </w:r>
    </w:p>
    <w:p w:rsidR="00973399" w:rsidRDefault="00900A7F">
      <w:pPr>
        <w:widowControl w:val="0"/>
        <w:tabs>
          <w:tab w:val="left" w:pos="840"/>
          <w:tab w:val="left" w:pos="841"/>
        </w:tabs>
        <w:spacing w:before="240" w:after="240"/>
        <w:rPr>
          <w:sz w:val="24"/>
          <w:szCs w:val="24"/>
        </w:rPr>
      </w:pPr>
      <w:r>
        <w:rPr>
          <w:sz w:val="24"/>
          <w:szCs w:val="24"/>
        </w:rPr>
        <w:t xml:space="preserve"> </w:t>
      </w:r>
    </w:p>
    <w:p w:rsidR="00973399" w:rsidRDefault="00900A7F">
      <w:pPr>
        <w:widowControl w:val="0"/>
        <w:tabs>
          <w:tab w:val="left" w:pos="840"/>
          <w:tab w:val="left" w:pos="841"/>
        </w:tabs>
        <w:spacing w:before="12"/>
        <w:ind w:left="479" w:right="668"/>
        <w:rPr>
          <w:sz w:val="24"/>
          <w:szCs w:val="24"/>
        </w:rPr>
      </w:pPr>
      <w:r>
        <w:rPr>
          <w:sz w:val="24"/>
          <w:szCs w:val="24"/>
        </w:rPr>
        <w:t xml:space="preserve">The Registrar, your academic advisor, and the FYS Director will all be informed of your plagiarism. You will also be required to arrange a session with a WARC tutor, who will review your paper </w:t>
      </w:r>
      <w:r>
        <w:rPr>
          <w:sz w:val="24"/>
          <w:szCs w:val="24"/>
        </w:rPr>
        <w:t>with you and help you avoid making the same mistake in the future.</w:t>
      </w:r>
    </w:p>
    <w:p w:rsidR="00973399" w:rsidRDefault="00973399">
      <w:pPr>
        <w:widowControl w:val="0"/>
        <w:tabs>
          <w:tab w:val="left" w:pos="840"/>
          <w:tab w:val="left" w:pos="841"/>
        </w:tabs>
        <w:spacing w:before="12" w:line="350" w:lineRule="auto"/>
        <w:ind w:left="479" w:right="668"/>
        <w:rPr>
          <w:b/>
          <w:sz w:val="24"/>
          <w:szCs w:val="24"/>
        </w:rPr>
      </w:pPr>
    </w:p>
    <w:p w:rsidR="00973399" w:rsidRDefault="00900A7F">
      <w:pPr>
        <w:widowControl w:val="0"/>
        <w:tabs>
          <w:tab w:val="left" w:pos="840"/>
          <w:tab w:val="left" w:pos="841"/>
        </w:tabs>
        <w:spacing w:before="12" w:line="350" w:lineRule="auto"/>
        <w:ind w:left="479" w:right="668"/>
        <w:rPr>
          <w:b/>
          <w:sz w:val="24"/>
          <w:szCs w:val="24"/>
          <w:u w:val="single"/>
        </w:rPr>
      </w:pPr>
      <w:r>
        <w:rPr>
          <w:b/>
          <w:sz w:val="24"/>
          <w:szCs w:val="24"/>
          <w:u w:val="single"/>
        </w:rPr>
        <w:t xml:space="preserve">Course requirements: </w:t>
      </w:r>
    </w:p>
    <w:p w:rsidR="004826D6" w:rsidRPr="00027D11" w:rsidRDefault="004826D6" w:rsidP="004826D6">
      <w:pPr>
        <w:spacing w:line="276" w:lineRule="auto"/>
        <w:rPr>
          <w:b/>
          <w:sz w:val="24"/>
          <w:szCs w:val="24"/>
        </w:rPr>
      </w:pPr>
      <w:proofErr w:type="gramStart"/>
      <w:r w:rsidRPr="00027D11">
        <w:rPr>
          <w:b/>
          <w:sz w:val="24"/>
          <w:szCs w:val="24"/>
        </w:rPr>
        <w:t>A .</w:t>
      </w:r>
      <w:proofErr w:type="gramEnd"/>
      <w:r w:rsidRPr="00027D11">
        <w:rPr>
          <w:b/>
          <w:sz w:val="24"/>
          <w:szCs w:val="24"/>
        </w:rPr>
        <w:t xml:space="preserve">  Attendance (20 points)</w:t>
      </w:r>
    </w:p>
    <w:p w:rsidR="004826D6" w:rsidRPr="00027D11" w:rsidRDefault="004826D6" w:rsidP="004826D6">
      <w:pPr>
        <w:spacing w:line="276" w:lineRule="auto"/>
        <w:rPr>
          <w:b/>
          <w:sz w:val="24"/>
          <w:szCs w:val="24"/>
        </w:rPr>
      </w:pPr>
    </w:p>
    <w:p w:rsidR="004826D6" w:rsidRPr="006F1238" w:rsidRDefault="004826D6" w:rsidP="004826D6">
      <w:pPr>
        <w:spacing w:line="276" w:lineRule="auto"/>
        <w:ind w:hanging="11"/>
        <w:rPr>
          <w:sz w:val="24"/>
          <w:szCs w:val="24"/>
        </w:rPr>
      </w:pPr>
      <w:r w:rsidRPr="00027D11">
        <w:rPr>
          <w:sz w:val="24"/>
          <w:szCs w:val="24"/>
        </w:rPr>
        <w:t xml:space="preserve">The attendance will be marked. The student is expected to be present for </w:t>
      </w:r>
      <w:proofErr w:type="gramStart"/>
      <w:r w:rsidRPr="00027D11">
        <w:rPr>
          <w:sz w:val="24"/>
          <w:szCs w:val="24"/>
        </w:rPr>
        <w:t>the each</w:t>
      </w:r>
      <w:proofErr w:type="gramEnd"/>
      <w:r w:rsidRPr="00027D11">
        <w:rPr>
          <w:sz w:val="24"/>
          <w:szCs w:val="24"/>
        </w:rPr>
        <w:t xml:space="preserve"> class two times a week (2.5 h per week).  Any absences </w:t>
      </w:r>
      <w:r w:rsidRPr="00027D11">
        <w:rPr>
          <w:bCs/>
          <w:sz w:val="24"/>
          <w:szCs w:val="24"/>
        </w:rPr>
        <w:t xml:space="preserve">due to illness or other unexpected events should be discussed with the instructors. </w:t>
      </w:r>
      <w:r w:rsidRPr="00027D11">
        <w:rPr>
          <w:b/>
          <w:bCs/>
          <w:sz w:val="24"/>
          <w:szCs w:val="24"/>
        </w:rPr>
        <w:t>0 absences during the semester will give you additional 10 points.</w:t>
      </w:r>
      <w:r w:rsidRPr="00027D11">
        <w:rPr>
          <w:sz w:val="24"/>
          <w:szCs w:val="24"/>
        </w:rPr>
        <w:t xml:space="preserve"> </w:t>
      </w:r>
    </w:p>
    <w:p w:rsidR="004826D6" w:rsidRPr="00027D11" w:rsidRDefault="004826D6" w:rsidP="004826D6">
      <w:pPr>
        <w:spacing w:line="276" w:lineRule="auto"/>
        <w:ind w:hanging="11"/>
        <w:rPr>
          <w:b/>
          <w:sz w:val="24"/>
          <w:szCs w:val="24"/>
        </w:rPr>
      </w:pPr>
      <w:r w:rsidRPr="00027D11">
        <w:rPr>
          <w:bCs/>
          <w:sz w:val="24"/>
          <w:szCs w:val="24"/>
        </w:rPr>
        <w:t>PLEASE NOTE, THAT IN THIS COURSE YOUR PARTICIPATION IS COUNTED ONLY IF YOUR WEB CAMERA IS TURNED ON.</w:t>
      </w:r>
    </w:p>
    <w:p w:rsidR="004826D6" w:rsidRPr="00027D11" w:rsidRDefault="004826D6" w:rsidP="004826D6">
      <w:pPr>
        <w:spacing w:line="276" w:lineRule="auto"/>
        <w:rPr>
          <w:b/>
          <w:color w:val="000000" w:themeColor="text1"/>
          <w:sz w:val="24"/>
          <w:szCs w:val="24"/>
        </w:rPr>
      </w:pPr>
    </w:p>
    <w:p w:rsidR="004826D6" w:rsidRPr="00027D11" w:rsidRDefault="004826D6" w:rsidP="004826D6">
      <w:pPr>
        <w:spacing w:line="276" w:lineRule="auto"/>
        <w:rPr>
          <w:b/>
          <w:color w:val="000000" w:themeColor="text1"/>
          <w:sz w:val="24"/>
          <w:szCs w:val="24"/>
        </w:rPr>
      </w:pPr>
      <w:r w:rsidRPr="00027D11">
        <w:rPr>
          <w:b/>
          <w:color w:val="000000" w:themeColor="text1"/>
          <w:sz w:val="24"/>
          <w:szCs w:val="24"/>
        </w:rPr>
        <w:t>B. Participation (20 points)</w:t>
      </w:r>
    </w:p>
    <w:p w:rsidR="004826D6" w:rsidRPr="00027D11" w:rsidRDefault="004826D6" w:rsidP="004826D6">
      <w:pPr>
        <w:rPr>
          <w:sz w:val="24"/>
          <w:szCs w:val="24"/>
        </w:rPr>
      </w:pPr>
      <w:r w:rsidRPr="00027D11">
        <w:rPr>
          <w:sz w:val="24"/>
          <w:szCs w:val="24"/>
        </w:rPr>
        <w:t>An important requirement is your active participation in class discussions.  Strong participation can be built only on the basis of devoted preparation for the class.  Please, be prepared for each class having read the required reading assignments.  Basically, for each reading you should be able to:</w:t>
      </w:r>
    </w:p>
    <w:p w:rsidR="004826D6" w:rsidRPr="00027D11" w:rsidRDefault="004826D6" w:rsidP="004826D6">
      <w:pPr>
        <w:rPr>
          <w:sz w:val="24"/>
          <w:szCs w:val="24"/>
        </w:rPr>
      </w:pPr>
    </w:p>
    <w:p w:rsidR="004826D6" w:rsidRPr="00027D11" w:rsidRDefault="004826D6" w:rsidP="004826D6">
      <w:pPr>
        <w:numPr>
          <w:ilvl w:val="0"/>
          <w:numId w:val="3"/>
        </w:numPr>
        <w:jc w:val="both"/>
        <w:rPr>
          <w:sz w:val="24"/>
          <w:szCs w:val="24"/>
        </w:rPr>
      </w:pPr>
      <w:r w:rsidRPr="00027D11">
        <w:rPr>
          <w:sz w:val="24"/>
          <w:szCs w:val="24"/>
        </w:rPr>
        <w:t>Discuss the methodology and main findings of scientific articles (or reading content)</w:t>
      </w:r>
    </w:p>
    <w:p w:rsidR="004826D6" w:rsidRPr="00027D11" w:rsidRDefault="004826D6" w:rsidP="004826D6">
      <w:pPr>
        <w:numPr>
          <w:ilvl w:val="0"/>
          <w:numId w:val="3"/>
        </w:numPr>
        <w:jc w:val="both"/>
        <w:rPr>
          <w:sz w:val="24"/>
          <w:szCs w:val="24"/>
        </w:rPr>
      </w:pPr>
      <w:r w:rsidRPr="00027D11">
        <w:rPr>
          <w:sz w:val="24"/>
          <w:szCs w:val="24"/>
        </w:rPr>
        <w:t>Understand the main concepts and key terms of the chapter</w:t>
      </w:r>
    </w:p>
    <w:p w:rsidR="004826D6" w:rsidRPr="00027D11" w:rsidRDefault="004826D6" w:rsidP="004826D6">
      <w:pPr>
        <w:numPr>
          <w:ilvl w:val="0"/>
          <w:numId w:val="3"/>
        </w:numPr>
        <w:jc w:val="both"/>
        <w:rPr>
          <w:sz w:val="24"/>
          <w:szCs w:val="24"/>
        </w:rPr>
      </w:pPr>
      <w:r w:rsidRPr="00027D11">
        <w:rPr>
          <w:sz w:val="24"/>
          <w:szCs w:val="24"/>
        </w:rPr>
        <w:t>Relate the main points to your own experience</w:t>
      </w:r>
    </w:p>
    <w:p w:rsidR="004826D6" w:rsidRPr="00027D11" w:rsidRDefault="004826D6" w:rsidP="004826D6">
      <w:pPr>
        <w:numPr>
          <w:ilvl w:val="0"/>
          <w:numId w:val="3"/>
        </w:numPr>
        <w:jc w:val="both"/>
        <w:rPr>
          <w:sz w:val="24"/>
          <w:szCs w:val="24"/>
        </w:rPr>
      </w:pPr>
      <w:r w:rsidRPr="00027D11">
        <w:rPr>
          <w:sz w:val="24"/>
          <w:szCs w:val="24"/>
        </w:rPr>
        <w:t>Come up with own examples of the concepts discussed in chapter</w:t>
      </w:r>
    </w:p>
    <w:p w:rsidR="004826D6" w:rsidRPr="00027D11" w:rsidRDefault="004826D6" w:rsidP="004826D6">
      <w:pPr>
        <w:rPr>
          <w:b/>
          <w:sz w:val="24"/>
          <w:szCs w:val="24"/>
          <w:u w:val="single"/>
        </w:rPr>
      </w:pPr>
    </w:p>
    <w:p w:rsidR="004826D6" w:rsidRDefault="004826D6" w:rsidP="004826D6">
      <w:pPr>
        <w:rPr>
          <w:b/>
          <w:bCs/>
          <w:sz w:val="24"/>
          <w:szCs w:val="24"/>
        </w:rPr>
      </w:pPr>
      <w:r w:rsidRPr="00027D11">
        <w:rPr>
          <w:b/>
          <w:sz w:val="24"/>
          <w:szCs w:val="24"/>
          <w:u w:val="single"/>
        </w:rPr>
        <w:t xml:space="preserve">C.  </w:t>
      </w:r>
      <w:r>
        <w:rPr>
          <w:b/>
          <w:sz w:val="24"/>
          <w:szCs w:val="24"/>
          <w:u w:val="single"/>
        </w:rPr>
        <w:t>Functional assessment project and behavior plan project</w:t>
      </w:r>
      <w:r w:rsidRPr="00027D11">
        <w:rPr>
          <w:b/>
          <w:sz w:val="24"/>
          <w:szCs w:val="24"/>
          <w:u w:val="single"/>
        </w:rPr>
        <w:t xml:space="preserve"> </w:t>
      </w:r>
      <w:r>
        <w:rPr>
          <w:b/>
          <w:bCs/>
          <w:sz w:val="24"/>
          <w:szCs w:val="24"/>
        </w:rPr>
        <w:t>(3</w:t>
      </w:r>
      <w:r w:rsidRPr="00027D11">
        <w:rPr>
          <w:b/>
          <w:bCs/>
          <w:sz w:val="24"/>
          <w:szCs w:val="24"/>
        </w:rPr>
        <w:t>0 points)</w:t>
      </w:r>
    </w:p>
    <w:p w:rsidR="004826D6" w:rsidRDefault="004826D6" w:rsidP="004826D6">
      <w:pPr>
        <w:rPr>
          <w:sz w:val="24"/>
          <w:szCs w:val="24"/>
        </w:rPr>
      </w:pPr>
      <w:r>
        <w:rPr>
          <w:sz w:val="24"/>
          <w:szCs w:val="24"/>
        </w:rPr>
        <w:t xml:space="preserve"> For this project you need to find a child or observe a child during the class, define his problem behavior, do ABC recording (or teaching a parent/your classmate to do ABC recording) identify the function of his problem behavior and write a behavior plan.</w:t>
      </w:r>
      <w:r w:rsidR="0033162C">
        <w:rPr>
          <w:sz w:val="24"/>
          <w:szCs w:val="24"/>
        </w:rPr>
        <w:t xml:space="preserve"> More guidelines will be provided.</w:t>
      </w:r>
    </w:p>
    <w:p w:rsidR="0033162C" w:rsidRDefault="0033162C" w:rsidP="004826D6">
      <w:pPr>
        <w:rPr>
          <w:sz w:val="24"/>
          <w:szCs w:val="24"/>
        </w:rPr>
      </w:pPr>
    </w:p>
    <w:p w:rsidR="004826D6" w:rsidRPr="0033162C" w:rsidRDefault="0033162C" w:rsidP="0033162C">
      <w:pPr>
        <w:rPr>
          <w:bCs/>
          <w:sz w:val="24"/>
          <w:szCs w:val="24"/>
        </w:rPr>
      </w:pPr>
      <w:r>
        <w:rPr>
          <w:sz w:val="24"/>
          <w:szCs w:val="24"/>
        </w:rPr>
        <w:t xml:space="preserve">1. </w:t>
      </w:r>
      <w:r w:rsidR="004826D6" w:rsidRPr="0033162C">
        <w:rPr>
          <w:bCs/>
          <w:sz w:val="24"/>
          <w:szCs w:val="24"/>
        </w:rPr>
        <w:t>Write down the definition of problem behavior</w:t>
      </w:r>
    </w:p>
    <w:p w:rsidR="004826D6" w:rsidRPr="0033162C" w:rsidRDefault="0033162C" w:rsidP="0033162C">
      <w:pPr>
        <w:rPr>
          <w:bCs/>
          <w:sz w:val="24"/>
          <w:szCs w:val="24"/>
        </w:rPr>
      </w:pPr>
      <w:r>
        <w:rPr>
          <w:bCs/>
          <w:sz w:val="24"/>
          <w:szCs w:val="24"/>
        </w:rPr>
        <w:t xml:space="preserve">2. </w:t>
      </w:r>
      <w:r w:rsidR="004826D6" w:rsidRPr="0033162C">
        <w:rPr>
          <w:bCs/>
          <w:sz w:val="24"/>
          <w:szCs w:val="24"/>
        </w:rPr>
        <w:t>Conduct ABC recording</w:t>
      </w:r>
    </w:p>
    <w:p w:rsidR="004826D6" w:rsidRDefault="004826D6" w:rsidP="004826D6">
      <w:pPr>
        <w:spacing w:line="276" w:lineRule="auto"/>
        <w:rPr>
          <w:bCs/>
          <w:sz w:val="24"/>
          <w:szCs w:val="24"/>
        </w:rPr>
      </w:pPr>
      <w:r>
        <w:rPr>
          <w:bCs/>
          <w:sz w:val="24"/>
          <w:szCs w:val="24"/>
        </w:rPr>
        <w:t>3</w:t>
      </w:r>
      <w:r>
        <w:rPr>
          <w:bCs/>
          <w:sz w:val="24"/>
          <w:szCs w:val="24"/>
        </w:rPr>
        <w:t>. Conduct Functional assessment plan</w:t>
      </w:r>
    </w:p>
    <w:p w:rsidR="004826D6" w:rsidRPr="00247B1F" w:rsidRDefault="004826D6" w:rsidP="004826D6">
      <w:pPr>
        <w:spacing w:line="276" w:lineRule="auto"/>
        <w:rPr>
          <w:bCs/>
          <w:sz w:val="24"/>
          <w:szCs w:val="24"/>
        </w:rPr>
      </w:pPr>
      <w:r>
        <w:rPr>
          <w:bCs/>
          <w:sz w:val="24"/>
          <w:szCs w:val="24"/>
        </w:rPr>
        <w:t>4</w:t>
      </w:r>
      <w:r>
        <w:rPr>
          <w:bCs/>
          <w:sz w:val="24"/>
          <w:szCs w:val="24"/>
        </w:rPr>
        <w:t>. Write down an intervention plan</w:t>
      </w:r>
    </w:p>
    <w:p w:rsidR="004826D6" w:rsidRPr="00247B1F" w:rsidRDefault="004826D6" w:rsidP="004826D6">
      <w:pPr>
        <w:spacing w:line="276" w:lineRule="auto"/>
        <w:rPr>
          <w:sz w:val="24"/>
          <w:szCs w:val="24"/>
        </w:rPr>
      </w:pPr>
    </w:p>
    <w:p w:rsidR="004826D6" w:rsidRDefault="004826D6" w:rsidP="004826D6">
      <w:pPr>
        <w:spacing w:line="276" w:lineRule="auto"/>
        <w:rPr>
          <w:b/>
          <w:sz w:val="24"/>
          <w:szCs w:val="24"/>
        </w:rPr>
      </w:pPr>
      <w:r w:rsidRPr="00027D11">
        <w:rPr>
          <w:b/>
          <w:sz w:val="24"/>
          <w:szCs w:val="24"/>
        </w:rPr>
        <w:t>D</w:t>
      </w:r>
      <w:r>
        <w:rPr>
          <w:b/>
          <w:sz w:val="24"/>
          <w:szCs w:val="24"/>
        </w:rPr>
        <w:t xml:space="preserve">. </w:t>
      </w:r>
      <w:r w:rsidR="0033162C">
        <w:rPr>
          <w:b/>
          <w:sz w:val="24"/>
          <w:szCs w:val="24"/>
        </w:rPr>
        <w:t>Practical exam</w:t>
      </w:r>
      <w:r>
        <w:rPr>
          <w:b/>
          <w:sz w:val="24"/>
          <w:szCs w:val="24"/>
        </w:rPr>
        <w:t xml:space="preserve"> in class (2</w:t>
      </w:r>
      <w:r w:rsidRPr="00027D11">
        <w:rPr>
          <w:b/>
          <w:sz w:val="24"/>
          <w:szCs w:val="24"/>
        </w:rPr>
        <w:t>0</w:t>
      </w:r>
      <w:r>
        <w:rPr>
          <w:b/>
          <w:sz w:val="24"/>
          <w:szCs w:val="24"/>
        </w:rPr>
        <w:t xml:space="preserve"> points</w:t>
      </w:r>
      <w:r w:rsidRPr="00027D11">
        <w:rPr>
          <w:b/>
          <w:sz w:val="24"/>
          <w:szCs w:val="24"/>
        </w:rPr>
        <w:t>)</w:t>
      </w:r>
    </w:p>
    <w:p w:rsidR="0033162C" w:rsidRDefault="004826D6" w:rsidP="004826D6">
      <w:pPr>
        <w:spacing w:line="276" w:lineRule="auto"/>
        <w:ind w:hanging="11"/>
        <w:rPr>
          <w:sz w:val="24"/>
          <w:szCs w:val="24"/>
        </w:rPr>
      </w:pPr>
      <w:r w:rsidRPr="00027D11">
        <w:rPr>
          <w:sz w:val="24"/>
          <w:szCs w:val="24"/>
        </w:rPr>
        <w:lastRenderedPageBreak/>
        <w:t xml:space="preserve">In the second part of this course you will have an opportunity to practice your skills working with children with special needs during seminar classes. You will have an opportunity to receive hands-on experience of assessing current level of child development, make a new program, intervene on problem </w:t>
      </w:r>
      <w:r w:rsidR="0033162C" w:rsidRPr="00027D11">
        <w:rPr>
          <w:sz w:val="24"/>
          <w:szCs w:val="24"/>
        </w:rPr>
        <w:t>behavior</w:t>
      </w:r>
      <w:r w:rsidRPr="00027D11">
        <w:rPr>
          <w:sz w:val="24"/>
          <w:szCs w:val="24"/>
        </w:rPr>
        <w:t xml:space="preserve"> etc.  </w:t>
      </w:r>
      <w:r w:rsidR="0033162C">
        <w:rPr>
          <w:sz w:val="24"/>
          <w:szCs w:val="24"/>
        </w:rPr>
        <w:t>For this project you need to:</w:t>
      </w:r>
    </w:p>
    <w:p w:rsidR="004826D6" w:rsidRPr="0033162C" w:rsidRDefault="0033162C" w:rsidP="0033162C">
      <w:pPr>
        <w:pStyle w:val="ListParagraph"/>
        <w:numPr>
          <w:ilvl w:val="0"/>
          <w:numId w:val="6"/>
        </w:numPr>
        <w:rPr>
          <w:rFonts w:ascii="Times New Roman" w:hAnsi="Times New Roman" w:cs="Times New Roman"/>
          <w:sz w:val="24"/>
          <w:szCs w:val="24"/>
        </w:rPr>
      </w:pPr>
      <w:r w:rsidRPr="0033162C">
        <w:rPr>
          <w:rFonts w:ascii="Times New Roman" w:hAnsi="Times New Roman" w:cs="Times New Roman"/>
          <w:sz w:val="24"/>
          <w:szCs w:val="24"/>
        </w:rPr>
        <w:t xml:space="preserve">choose 2 new skills you will focus on for 2 month (For example, </w:t>
      </w:r>
      <w:proofErr w:type="spellStart"/>
      <w:r w:rsidRPr="0033162C">
        <w:rPr>
          <w:rFonts w:ascii="Times New Roman" w:hAnsi="Times New Roman" w:cs="Times New Roman"/>
          <w:sz w:val="24"/>
          <w:szCs w:val="24"/>
        </w:rPr>
        <w:t>manding</w:t>
      </w:r>
      <w:proofErr w:type="spellEnd"/>
      <w:r w:rsidRPr="0033162C">
        <w:rPr>
          <w:rFonts w:ascii="Times New Roman" w:hAnsi="Times New Roman" w:cs="Times New Roman"/>
          <w:sz w:val="24"/>
          <w:szCs w:val="24"/>
        </w:rPr>
        <w:t xml:space="preserve"> for “open”, showing letter A, counting till 10 </w:t>
      </w:r>
      <w:proofErr w:type="spellStart"/>
      <w:r w:rsidRPr="0033162C">
        <w:rPr>
          <w:rFonts w:ascii="Times New Roman" w:hAnsi="Times New Roman" w:cs="Times New Roman"/>
          <w:sz w:val="24"/>
          <w:szCs w:val="24"/>
        </w:rPr>
        <w:t>etc</w:t>
      </w:r>
      <w:proofErr w:type="spellEnd"/>
      <w:proofErr w:type="gramStart"/>
      <w:r w:rsidRPr="0033162C">
        <w:rPr>
          <w:rFonts w:ascii="Times New Roman" w:hAnsi="Times New Roman" w:cs="Times New Roman"/>
          <w:sz w:val="24"/>
          <w:szCs w:val="24"/>
        </w:rPr>
        <w:t>, ;</w:t>
      </w:r>
      <w:proofErr w:type="gramEnd"/>
      <w:r w:rsidRPr="0033162C">
        <w:rPr>
          <w:rFonts w:ascii="Times New Roman" w:hAnsi="Times New Roman" w:cs="Times New Roman"/>
          <w:sz w:val="24"/>
          <w:szCs w:val="24"/>
        </w:rPr>
        <w:t xml:space="preserve"> </w:t>
      </w:r>
    </w:p>
    <w:p w:rsidR="0033162C" w:rsidRPr="0033162C" w:rsidRDefault="0033162C" w:rsidP="0033162C">
      <w:pPr>
        <w:pStyle w:val="ListParagraph"/>
        <w:numPr>
          <w:ilvl w:val="0"/>
          <w:numId w:val="6"/>
        </w:numPr>
        <w:rPr>
          <w:rFonts w:ascii="Times New Roman" w:hAnsi="Times New Roman" w:cs="Times New Roman"/>
          <w:sz w:val="24"/>
          <w:szCs w:val="24"/>
        </w:rPr>
      </w:pPr>
      <w:r w:rsidRPr="0033162C">
        <w:rPr>
          <w:rFonts w:ascii="Times New Roman" w:hAnsi="Times New Roman" w:cs="Times New Roman"/>
          <w:sz w:val="24"/>
          <w:szCs w:val="24"/>
        </w:rPr>
        <w:t>make 1 video at the beginning and 1 video at the end for each skill</w:t>
      </w:r>
    </w:p>
    <w:p w:rsidR="0033162C" w:rsidRPr="0033162C" w:rsidRDefault="0033162C" w:rsidP="0033162C">
      <w:pPr>
        <w:pStyle w:val="ListParagraph"/>
        <w:numPr>
          <w:ilvl w:val="0"/>
          <w:numId w:val="6"/>
        </w:numPr>
        <w:rPr>
          <w:rFonts w:ascii="Times New Roman" w:hAnsi="Times New Roman" w:cs="Times New Roman"/>
          <w:sz w:val="24"/>
          <w:szCs w:val="24"/>
        </w:rPr>
      </w:pPr>
      <w:r w:rsidRPr="0033162C">
        <w:rPr>
          <w:rFonts w:ascii="Times New Roman" w:hAnsi="Times New Roman" w:cs="Times New Roman"/>
          <w:sz w:val="24"/>
          <w:szCs w:val="24"/>
        </w:rPr>
        <w:t>make graphs for both skills to demonstrate the dynamic of skills development</w:t>
      </w:r>
    </w:p>
    <w:p w:rsidR="0033162C" w:rsidRPr="0033162C" w:rsidRDefault="0033162C" w:rsidP="0033162C">
      <w:pPr>
        <w:pStyle w:val="ListParagraph"/>
        <w:numPr>
          <w:ilvl w:val="0"/>
          <w:numId w:val="6"/>
        </w:numPr>
        <w:rPr>
          <w:rFonts w:ascii="Times New Roman" w:hAnsi="Times New Roman" w:cs="Times New Roman"/>
          <w:sz w:val="24"/>
          <w:szCs w:val="24"/>
        </w:rPr>
      </w:pPr>
      <w:r w:rsidRPr="0033162C">
        <w:rPr>
          <w:rFonts w:ascii="Times New Roman" w:hAnsi="Times New Roman" w:cs="Times New Roman"/>
          <w:sz w:val="24"/>
          <w:szCs w:val="24"/>
        </w:rPr>
        <w:t>show the videos in class</w:t>
      </w:r>
    </w:p>
    <w:p w:rsidR="004826D6" w:rsidRDefault="004826D6" w:rsidP="004826D6">
      <w:pPr>
        <w:jc w:val="both"/>
        <w:rPr>
          <w:sz w:val="24"/>
          <w:szCs w:val="24"/>
        </w:rPr>
      </w:pPr>
    </w:p>
    <w:p w:rsidR="004826D6" w:rsidRDefault="004826D6" w:rsidP="004826D6">
      <w:pPr>
        <w:jc w:val="both"/>
        <w:rPr>
          <w:b/>
          <w:sz w:val="24"/>
          <w:szCs w:val="24"/>
        </w:rPr>
      </w:pPr>
      <w:r w:rsidRPr="00336932">
        <w:rPr>
          <w:b/>
          <w:sz w:val="24"/>
          <w:szCs w:val="24"/>
        </w:rPr>
        <w:t>F. Final exam</w:t>
      </w:r>
      <w:r>
        <w:rPr>
          <w:b/>
          <w:sz w:val="24"/>
          <w:szCs w:val="24"/>
        </w:rPr>
        <w:t xml:space="preserve"> (3</w:t>
      </w:r>
      <w:r w:rsidRPr="00027D11">
        <w:rPr>
          <w:b/>
          <w:sz w:val="24"/>
          <w:szCs w:val="24"/>
        </w:rPr>
        <w:t>0 points)</w:t>
      </w:r>
    </w:p>
    <w:p w:rsidR="004826D6" w:rsidRPr="00336932" w:rsidRDefault="004826D6" w:rsidP="004826D6">
      <w:pPr>
        <w:jc w:val="both"/>
        <w:rPr>
          <w:b/>
          <w:sz w:val="24"/>
          <w:szCs w:val="24"/>
        </w:rPr>
      </w:pPr>
      <w:r w:rsidRPr="00027D11">
        <w:rPr>
          <w:sz w:val="24"/>
          <w:szCs w:val="24"/>
        </w:rPr>
        <w:t>There will be final written exam in this course.  I will give you a set of questions few weeks before the exam. During the exam you will receive multiple-choice questions and short-answer essay questions based on the study guide received previously</w:t>
      </w:r>
    </w:p>
    <w:p w:rsidR="00973399" w:rsidRDefault="00973399">
      <w:pPr>
        <w:rPr>
          <w:b/>
          <w:sz w:val="24"/>
          <w:szCs w:val="24"/>
        </w:rPr>
      </w:pPr>
    </w:p>
    <w:p w:rsidR="00973399" w:rsidRDefault="00900A7F">
      <w:pPr>
        <w:rPr>
          <w:b/>
          <w:sz w:val="24"/>
          <w:szCs w:val="24"/>
          <w:u w:val="single"/>
        </w:rPr>
      </w:pPr>
      <w:r>
        <w:rPr>
          <w:b/>
          <w:sz w:val="24"/>
          <w:szCs w:val="24"/>
          <w:u w:val="single"/>
        </w:rPr>
        <w:t>Grading</w:t>
      </w:r>
    </w:p>
    <w:p w:rsidR="00973399" w:rsidRDefault="00973399">
      <w:pPr>
        <w:rPr>
          <w:b/>
          <w:sz w:val="24"/>
          <w:szCs w:val="24"/>
          <w:u w:val="single"/>
        </w:rPr>
      </w:pPr>
    </w:p>
    <w:p w:rsidR="0033162C" w:rsidRPr="00027D11" w:rsidRDefault="003D1D62" w:rsidP="0033162C">
      <w:pPr>
        <w:pStyle w:val="BodyTextIndent"/>
        <w:rPr>
          <w:szCs w:val="24"/>
        </w:rPr>
      </w:pPr>
      <w:r>
        <w:rPr>
          <w:szCs w:val="24"/>
        </w:rPr>
        <w:t xml:space="preserve"> </w:t>
      </w:r>
      <w:r w:rsidR="0033162C" w:rsidRPr="00027D11">
        <w:rPr>
          <w:szCs w:val="24"/>
        </w:rPr>
        <w:t>Attendance (</w:t>
      </w:r>
      <w:r w:rsidR="0033162C" w:rsidRPr="00247B1F">
        <w:rPr>
          <w:szCs w:val="24"/>
        </w:rPr>
        <w:t>2</w:t>
      </w:r>
      <w:r w:rsidR="0033162C" w:rsidRPr="00027D11">
        <w:rPr>
          <w:szCs w:val="24"/>
        </w:rPr>
        <w:t xml:space="preserve">0 points) </w:t>
      </w:r>
    </w:p>
    <w:p w:rsidR="0033162C" w:rsidRPr="00247B1F" w:rsidRDefault="0033162C" w:rsidP="0033162C">
      <w:pPr>
        <w:pStyle w:val="BodyTextIndent"/>
        <w:rPr>
          <w:szCs w:val="24"/>
        </w:rPr>
      </w:pPr>
      <w:r w:rsidRPr="00027D11">
        <w:rPr>
          <w:szCs w:val="24"/>
        </w:rPr>
        <w:t>Participation (</w:t>
      </w:r>
      <w:r w:rsidRPr="00247B1F">
        <w:rPr>
          <w:szCs w:val="24"/>
        </w:rPr>
        <w:t>2</w:t>
      </w:r>
      <w:r w:rsidRPr="00027D11">
        <w:rPr>
          <w:szCs w:val="24"/>
        </w:rPr>
        <w:t xml:space="preserve">0 points)                                           </w:t>
      </w:r>
    </w:p>
    <w:p w:rsidR="0033162C" w:rsidRPr="00027D11" w:rsidRDefault="003D1D62" w:rsidP="0033162C">
      <w:pPr>
        <w:pStyle w:val="BodyTextIndent"/>
        <w:rPr>
          <w:szCs w:val="24"/>
        </w:rPr>
      </w:pPr>
      <w:r>
        <w:rPr>
          <w:szCs w:val="24"/>
        </w:rPr>
        <w:t>Practical exam in class</w:t>
      </w:r>
      <w:r w:rsidR="0033162C">
        <w:rPr>
          <w:szCs w:val="24"/>
        </w:rPr>
        <w:t xml:space="preserve"> (2</w:t>
      </w:r>
      <w:r w:rsidR="0033162C" w:rsidRPr="00027D11">
        <w:rPr>
          <w:szCs w:val="24"/>
        </w:rPr>
        <w:t>0 points)</w:t>
      </w:r>
    </w:p>
    <w:p w:rsidR="0033162C" w:rsidRPr="00027D11" w:rsidRDefault="0033162C" w:rsidP="0033162C">
      <w:pPr>
        <w:pStyle w:val="BodyTextIndent"/>
        <w:rPr>
          <w:szCs w:val="24"/>
        </w:rPr>
      </w:pPr>
      <w:r>
        <w:rPr>
          <w:szCs w:val="24"/>
        </w:rPr>
        <w:t>Functional assessment project</w:t>
      </w:r>
      <w:r w:rsidRPr="00027D11">
        <w:rPr>
          <w:szCs w:val="24"/>
        </w:rPr>
        <w:t xml:space="preserve"> (</w:t>
      </w:r>
      <w:r>
        <w:rPr>
          <w:szCs w:val="24"/>
        </w:rPr>
        <w:t>3</w:t>
      </w:r>
      <w:r w:rsidRPr="00027D11">
        <w:rPr>
          <w:szCs w:val="24"/>
        </w:rPr>
        <w:t>0 points)</w:t>
      </w:r>
    </w:p>
    <w:p w:rsidR="0033162C" w:rsidRPr="00027D11" w:rsidRDefault="0033162C" w:rsidP="0033162C">
      <w:pPr>
        <w:pStyle w:val="BodyTextIndent"/>
        <w:rPr>
          <w:szCs w:val="24"/>
        </w:rPr>
      </w:pPr>
      <w:r w:rsidRPr="00027D11">
        <w:rPr>
          <w:szCs w:val="24"/>
        </w:rPr>
        <w:t xml:space="preserve"> </w:t>
      </w:r>
      <w:r>
        <w:rPr>
          <w:szCs w:val="24"/>
        </w:rPr>
        <w:t>Final exam (30 points)</w:t>
      </w:r>
    </w:p>
    <w:p w:rsidR="0033162C" w:rsidRDefault="0033162C">
      <w:pPr>
        <w:widowControl w:val="0"/>
        <w:tabs>
          <w:tab w:val="left" w:pos="840"/>
          <w:tab w:val="left" w:pos="841"/>
        </w:tabs>
        <w:spacing w:before="12" w:line="350" w:lineRule="auto"/>
        <w:ind w:right="668"/>
        <w:rPr>
          <w:b/>
          <w:sz w:val="24"/>
          <w:szCs w:val="24"/>
        </w:rPr>
      </w:pPr>
    </w:p>
    <w:p w:rsidR="00973399" w:rsidRDefault="00900A7F">
      <w:pPr>
        <w:widowControl w:val="0"/>
        <w:tabs>
          <w:tab w:val="left" w:pos="840"/>
          <w:tab w:val="left" w:pos="841"/>
        </w:tabs>
        <w:spacing w:before="12" w:line="350" w:lineRule="auto"/>
        <w:ind w:right="668"/>
        <w:rPr>
          <w:b/>
          <w:sz w:val="24"/>
          <w:szCs w:val="24"/>
        </w:rPr>
      </w:pPr>
      <w:r>
        <w:rPr>
          <w:b/>
          <w:sz w:val="24"/>
          <w:szCs w:val="24"/>
        </w:rPr>
        <w:t>Grading system:</w:t>
      </w: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088"/>
      </w:tblGrid>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b/>
                <w:sz w:val="24"/>
                <w:szCs w:val="24"/>
              </w:rPr>
            </w:pPr>
            <w:r>
              <w:rPr>
                <w:b/>
                <w:sz w:val="24"/>
                <w:szCs w:val="24"/>
              </w:rPr>
              <w:t>Grade</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b/>
                <w:sz w:val="24"/>
                <w:szCs w:val="24"/>
              </w:rPr>
            </w:pPr>
            <w:r>
              <w:rPr>
                <w:b/>
                <w:sz w:val="24"/>
                <w:szCs w:val="24"/>
              </w:rPr>
              <w:t>Percentage Score Range</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95-100</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90-94</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85-89</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80-84</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75-79</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70-74</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65-69</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60-64</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55-59</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50-54</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F</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0-49</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I</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Case-by-case decision;  Incomplete grade is usually assigned because of health issues</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W</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Student may request Withdrawal grade from the course grade to avoid failure or low grade</w:t>
            </w:r>
          </w:p>
        </w:tc>
      </w:tr>
      <w:tr w:rsidR="00973399">
        <w:tc>
          <w:tcPr>
            <w:tcW w:w="1129" w:type="dxa"/>
            <w:tcBorders>
              <w:top w:val="single" w:sz="4" w:space="0" w:color="000000"/>
              <w:left w:val="single" w:sz="4" w:space="0" w:color="000000"/>
              <w:bottom w:val="single" w:sz="4" w:space="0" w:color="000000"/>
              <w:right w:val="single" w:sz="4" w:space="0" w:color="000000"/>
            </w:tcBorders>
          </w:tcPr>
          <w:p w:rsidR="00973399" w:rsidRDefault="00900A7F">
            <w:pPr>
              <w:rPr>
                <w:sz w:val="24"/>
                <w:szCs w:val="24"/>
              </w:rPr>
            </w:pPr>
            <w:r>
              <w:rPr>
                <w:sz w:val="24"/>
                <w:szCs w:val="24"/>
              </w:rPr>
              <w:t>X</w:t>
            </w:r>
          </w:p>
        </w:tc>
        <w:tc>
          <w:tcPr>
            <w:tcW w:w="7088" w:type="dxa"/>
            <w:tcBorders>
              <w:top w:val="single" w:sz="4" w:space="0" w:color="000000"/>
              <w:left w:val="single" w:sz="4" w:space="0" w:color="000000"/>
              <w:bottom w:val="single" w:sz="4" w:space="0" w:color="000000"/>
              <w:right w:val="single" w:sz="4" w:space="0" w:color="000000"/>
            </w:tcBorders>
          </w:tcPr>
          <w:p w:rsidR="00973399" w:rsidRDefault="00900A7F">
            <w:pPr>
              <w:pBdr>
                <w:top w:val="nil"/>
                <w:left w:val="nil"/>
                <w:bottom w:val="nil"/>
                <w:right w:val="nil"/>
                <w:between w:val="nil"/>
              </w:pBdr>
              <w:jc w:val="both"/>
              <w:rPr>
                <w:color w:val="000000"/>
                <w:sz w:val="24"/>
                <w:szCs w:val="24"/>
              </w:rPr>
            </w:pPr>
            <w:r>
              <w:rPr>
                <w:color w:val="000000"/>
                <w:sz w:val="24"/>
                <w:szCs w:val="24"/>
              </w:rPr>
              <w:t>X grade specifically denotes non-attendance;</w:t>
            </w:r>
          </w:p>
          <w:p w:rsidR="00973399" w:rsidRDefault="00900A7F">
            <w:pPr>
              <w:pBdr>
                <w:top w:val="nil"/>
                <w:left w:val="nil"/>
                <w:bottom w:val="nil"/>
                <w:right w:val="nil"/>
                <w:between w:val="nil"/>
              </w:pBdr>
              <w:jc w:val="both"/>
              <w:rPr>
                <w:color w:val="000000"/>
                <w:sz w:val="24"/>
                <w:szCs w:val="24"/>
              </w:rPr>
            </w:pPr>
            <w:r>
              <w:rPr>
                <w:color w:val="000000"/>
                <w:sz w:val="24"/>
                <w:szCs w:val="24"/>
              </w:rPr>
              <w:t xml:space="preserve"> X grade cannot be requested by students and is only given at the discretion of a faculty member;</w:t>
            </w:r>
          </w:p>
          <w:p w:rsidR="00973399" w:rsidRDefault="00973399">
            <w:pPr>
              <w:rPr>
                <w:sz w:val="24"/>
                <w:szCs w:val="24"/>
              </w:rPr>
            </w:pPr>
          </w:p>
        </w:tc>
      </w:tr>
    </w:tbl>
    <w:p w:rsidR="00973399" w:rsidRPr="003D1D62" w:rsidRDefault="00973399">
      <w:pPr>
        <w:rPr>
          <w:b/>
          <w:sz w:val="24"/>
          <w:szCs w:val="24"/>
          <w:u w:val="single"/>
        </w:rPr>
      </w:pPr>
    </w:p>
    <w:p w:rsidR="00973399" w:rsidRPr="003D1D62" w:rsidRDefault="003D1D62">
      <w:pPr>
        <w:rPr>
          <w:b/>
          <w:sz w:val="24"/>
          <w:szCs w:val="24"/>
          <w:u w:val="single"/>
        </w:rPr>
      </w:pPr>
      <w:r w:rsidRPr="003D1D62">
        <w:rPr>
          <w:b/>
          <w:sz w:val="24"/>
          <w:szCs w:val="24"/>
          <w:u w:val="single"/>
        </w:rPr>
        <w:t>Classroom rule</w:t>
      </w:r>
      <w:r>
        <w:rPr>
          <w:b/>
          <w:sz w:val="24"/>
          <w:szCs w:val="24"/>
          <w:u w:val="single"/>
        </w:rPr>
        <w:t>s:</w:t>
      </w:r>
    </w:p>
    <w:p w:rsidR="00973399" w:rsidRDefault="00973399"/>
    <w:p w:rsidR="003D1D62" w:rsidRPr="00967053" w:rsidRDefault="003D1D62" w:rsidP="003D1D62">
      <w:pPr>
        <w:numPr>
          <w:ilvl w:val="0"/>
          <w:numId w:val="7"/>
        </w:numPr>
        <w:rPr>
          <w:sz w:val="24"/>
          <w:szCs w:val="24"/>
        </w:rPr>
      </w:pPr>
      <w:r w:rsidRPr="00967053">
        <w:rPr>
          <w:b/>
          <w:bCs/>
          <w:sz w:val="24"/>
          <w:szCs w:val="24"/>
        </w:rPr>
        <w:t>Come on time.</w:t>
      </w:r>
      <w:r w:rsidRPr="00967053">
        <w:rPr>
          <w:sz w:val="24"/>
          <w:szCs w:val="24"/>
        </w:rPr>
        <w:t xml:space="preserve"> Please come before the class starts not to distract the attention of your colleagues and instructor. If you are late than 15 min this will be counted as absence.</w:t>
      </w:r>
    </w:p>
    <w:p w:rsidR="003D1D62" w:rsidRPr="00967053" w:rsidRDefault="003D1D62" w:rsidP="003D1D62">
      <w:pPr>
        <w:numPr>
          <w:ilvl w:val="0"/>
          <w:numId w:val="7"/>
        </w:numPr>
        <w:rPr>
          <w:sz w:val="24"/>
          <w:szCs w:val="24"/>
        </w:rPr>
      </w:pPr>
      <w:r>
        <w:rPr>
          <w:b/>
          <w:bCs/>
          <w:sz w:val="24"/>
          <w:szCs w:val="24"/>
        </w:rPr>
        <w:t>Dress comfortably to play with children</w:t>
      </w:r>
    </w:p>
    <w:p w:rsidR="003D1D62" w:rsidRPr="00967053" w:rsidRDefault="003D1D62" w:rsidP="003D1D62">
      <w:pPr>
        <w:numPr>
          <w:ilvl w:val="0"/>
          <w:numId w:val="7"/>
        </w:numPr>
        <w:rPr>
          <w:sz w:val="24"/>
          <w:szCs w:val="24"/>
        </w:rPr>
      </w:pPr>
      <w:r w:rsidRPr="00967053">
        <w:rPr>
          <w:b/>
          <w:bCs/>
          <w:sz w:val="24"/>
          <w:szCs w:val="24"/>
        </w:rPr>
        <w:t>Inform your housemates about your classes.</w:t>
      </w:r>
      <w:r w:rsidRPr="00967053">
        <w:rPr>
          <w:sz w:val="24"/>
          <w:szCs w:val="24"/>
        </w:rPr>
        <w:t xml:space="preserve"> Make sure your housemates do not walk behind you during the class. </w:t>
      </w:r>
    </w:p>
    <w:p w:rsidR="003D1D62" w:rsidRPr="00967053" w:rsidRDefault="003D1D62" w:rsidP="003D1D62">
      <w:pPr>
        <w:numPr>
          <w:ilvl w:val="0"/>
          <w:numId w:val="7"/>
        </w:numPr>
        <w:rPr>
          <w:sz w:val="24"/>
          <w:szCs w:val="24"/>
        </w:rPr>
      </w:pPr>
      <w:r w:rsidRPr="00967053">
        <w:rPr>
          <w:b/>
          <w:bCs/>
          <w:sz w:val="24"/>
          <w:szCs w:val="24"/>
        </w:rPr>
        <w:t>Turn off/silence cell phone and close other windows on your computer.</w:t>
      </w:r>
    </w:p>
    <w:p w:rsidR="003D1D62" w:rsidRPr="00967053" w:rsidRDefault="003D1D62" w:rsidP="003D1D62">
      <w:pPr>
        <w:numPr>
          <w:ilvl w:val="0"/>
          <w:numId w:val="7"/>
        </w:numPr>
        <w:rPr>
          <w:sz w:val="24"/>
          <w:szCs w:val="24"/>
        </w:rPr>
      </w:pPr>
      <w:r w:rsidRPr="00967053">
        <w:rPr>
          <w:b/>
          <w:bCs/>
          <w:sz w:val="24"/>
          <w:szCs w:val="24"/>
        </w:rPr>
        <w:t>Pay attention! Maintain eye contact with the speaker on the screen.</w:t>
      </w:r>
    </w:p>
    <w:p w:rsidR="003D1D62" w:rsidRPr="00967053" w:rsidRDefault="003D1D62" w:rsidP="003D1D62">
      <w:pPr>
        <w:numPr>
          <w:ilvl w:val="0"/>
          <w:numId w:val="7"/>
        </w:numPr>
        <w:rPr>
          <w:sz w:val="24"/>
          <w:szCs w:val="24"/>
        </w:rPr>
      </w:pPr>
      <w:r w:rsidRPr="00967053">
        <w:rPr>
          <w:b/>
          <w:bCs/>
          <w:sz w:val="24"/>
          <w:szCs w:val="24"/>
        </w:rPr>
        <w:t>Be prepared to take notes.</w:t>
      </w:r>
    </w:p>
    <w:p w:rsidR="003D1D62" w:rsidRPr="00967053" w:rsidRDefault="003D1D62" w:rsidP="003D1D62">
      <w:pPr>
        <w:numPr>
          <w:ilvl w:val="0"/>
          <w:numId w:val="7"/>
        </w:numPr>
        <w:rPr>
          <w:sz w:val="24"/>
          <w:szCs w:val="24"/>
        </w:rPr>
      </w:pPr>
      <w:r w:rsidRPr="00967053">
        <w:rPr>
          <w:b/>
          <w:bCs/>
          <w:sz w:val="24"/>
          <w:szCs w:val="24"/>
        </w:rPr>
        <w:t>Use the chat only to discuss things related to class topic.</w:t>
      </w:r>
    </w:p>
    <w:p w:rsidR="003D1D62" w:rsidRPr="00967053" w:rsidRDefault="003D1D62" w:rsidP="003D1D62">
      <w:pPr>
        <w:numPr>
          <w:ilvl w:val="0"/>
          <w:numId w:val="7"/>
        </w:numPr>
        <w:rPr>
          <w:sz w:val="24"/>
          <w:szCs w:val="24"/>
        </w:rPr>
      </w:pPr>
      <w:r w:rsidRPr="00967053">
        <w:rPr>
          <w:b/>
          <w:bCs/>
          <w:sz w:val="24"/>
          <w:szCs w:val="24"/>
        </w:rPr>
        <w:t>Have light on and sit in a way that your face can be seen.</w:t>
      </w:r>
    </w:p>
    <w:p w:rsidR="00973399" w:rsidRDefault="00973399"/>
    <w:p w:rsidR="00973399" w:rsidRDefault="00973399">
      <w:pPr>
        <w:jc w:val="both"/>
        <w:rPr>
          <w:b/>
          <w:sz w:val="22"/>
          <w:szCs w:val="22"/>
        </w:rPr>
      </w:pPr>
    </w:p>
    <w:p w:rsidR="00227C65" w:rsidRPr="00027D11" w:rsidRDefault="00227C65" w:rsidP="00227C65">
      <w:pPr>
        <w:rPr>
          <w:rFonts w:eastAsia="Calibri"/>
          <w:sz w:val="24"/>
          <w:szCs w:val="24"/>
        </w:rPr>
      </w:pPr>
      <w:r w:rsidRPr="00027D11">
        <w:rPr>
          <w:rFonts w:eastAsia="Calibri"/>
          <w:b/>
          <w:sz w:val="24"/>
          <w:szCs w:val="24"/>
        </w:rPr>
        <w:t>Class Schedule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547"/>
        <w:gridCol w:w="3119"/>
      </w:tblGrid>
      <w:tr w:rsidR="00227C65" w:rsidRPr="00027D11" w:rsidTr="0041792E">
        <w:tc>
          <w:tcPr>
            <w:tcW w:w="3798" w:type="dxa"/>
          </w:tcPr>
          <w:p w:rsidR="00227C65" w:rsidRPr="00027D11" w:rsidRDefault="00227C65" w:rsidP="0041792E">
            <w:pPr>
              <w:rPr>
                <w:b/>
                <w:sz w:val="24"/>
                <w:szCs w:val="24"/>
              </w:rPr>
            </w:pPr>
            <w:r w:rsidRPr="00027D11">
              <w:rPr>
                <w:b/>
                <w:sz w:val="24"/>
                <w:szCs w:val="24"/>
              </w:rPr>
              <w:t>Date</w:t>
            </w:r>
          </w:p>
        </w:tc>
        <w:tc>
          <w:tcPr>
            <w:tcW w:w="2547" w:type="dxa"/>
          </w:tcPr>
          <w:p w:rsidR="00227C65" w:rsidRPr="00027D11" w:rsidRDefault="00227C65" w:rsidP="0041792E">
            <w:pPr>
              <w:pStyle w:val="Heading2"/>
              <w:rPr>
                <w:szCs w:val="24"/>
              </w:rPr>
            </w:pPr>
            <w:r w:rsidRPr="00027D11">
              <w:rPr>
                <w:szCs w:val="24"/>
              </w:rPr>
              <w:t xml:space="preserve">                Topic</w:t>
            </w:r>
          </w:p>
        </w:tc>
        <w:tc>
          <w:tcPr>
            <w:tcW w:w="3119" w:type="dxa"/>
          </w:tcPr>
          <w:p w:rsidR="00227C65" w:rsidRPr="00027D11" w:rsidRDefault="00227C65" w:rsidP="0041792E">
            <w:pPr>
              <w:pStyle w:val="Heading2"/>
              <w:rPr>
                <w:szCs w:val="24"/>
              </w:rPr>
            </w:pPr>
            <w:r w:rsidRPr="00027D11">
              <w:rPr>
                <w:szCs w:val="24"/>
              </w:rPr>
              <w:t xml:space="preserve">          Reading</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1</w:t>
            </w:r>
          </w:p>
        </w:tc>
        <w:tc>
          <w:tcPr>
            <w:tcW w:w="2547" w:type="dxa"/>
          </w:tcPr>
          <w:p w:rsidR="00227C65" w:rsidRPr="00027D11" w:rsidRDefault="00227C65" w:rsidP="0041792E">
            <w:pPr>
              <w:ind w:left="30" w:hanging="30"/>
              <w:rPr>
                <w:sz w:val="24"/>
                <w:szCs w:val="24"/>
              </w:rPr>
            </w:pPr>
            <w:r w:rsidRPr="00027D11">
              <w:rPr>
                <w:sz w:val="24"/>
                <w:szCs w:val="24"/>
              </w:rPr>
              <w:t xml:space="preserve">Applied </w:t>
            </w:r>
            <w:r w:rsidRPr="00027D11">
              <w:rPr>
                <w:sz w:val="24"/>
                <w:szCs w:val="24"/>
              </w:rPr>
              <w:t>behavior</w:t>
            </w:r>
            <w:r w:rsidRPr="00027D11">
              <w:rPr>
                <w:sz w:val="24"/>
                <w:szCs w:val="24"/>
              </w:rPr>
              <w:t xml:space="preserve"> analysis in perspective</w:t>
            </w:r>
          </w:p>
        </w:tc>
        <w:tc>
          <w:tcPr>
            <w:tcW w:w="3119" w:type="dxa"/>
          </w:tcPr>
          <w:p w:rsidR="00227C65" w:rsidRPr="00027D11" w:rsidRDefault="00227C65" w:rsidP="0041792E">
            <w:pPr>
              <w:rPr>
                <w:sz w:val="24"/>
                <w:szCs w:val="24"/>
              </w:rPr>
            </w:pPr>
            <w:r w:rsidRPr="00027D11">
              <w:rPr>
                <w:sz w:val="24"/>
                <w:szCs w:val="24"/>
              </w:rPr>
              <w:t>TBD</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2</w:t>
            </w:r>
          </w:p>
        </w:tc>
        <w:tc>
          <w:tcPr>
            <w:tcW w:w="2547" w:type="dxa"/>
          </w:tcPr>
          <w:p w:rsidR="00227C65" w:rsidRPr="00027D11" w:rsidRDefault="00227C65" w:rsidP="0041792E">
            <w:pPr>
              <w:ind w:left="30" w:hanging="30"/>
              <w:rPr>
                <w:sz w:val="24"/>
                <w:szCs w:val="24"/>
              </w:rPr>
            </w:pPr>
            <w:r w:rsidRPr="00027D11">
              <w:rPr>
                <w:sz w:val="24"/>
                <w:szCs w:val="24"/>
              </w:rPr>
              <w:t>Ethics in ABA</w:t>
            </w:r>
          </w:p>
        </w:tc>
        <w:tc>
          <w:tcPr>
            <w:tcW w:w="3119" w:type="dxa"/>
          </w:tcPr>
          <w:p w:rsidR="00227C65" w:rsidRPr="00027D11" w:rsidRDefault="00227C65" w:rsidP="0041792E">
            <w:pPr>
              <w:rPr>
                <w:sz w:val="24"/>
                <w:szCs w:val="24"/>
              </w:rPr>
            </w:pPr>
            <w:r w:rsidRPr="00027D11">
              <w:rPr>
                <w:sz w:val="24"/>
                <w:szCs w:val="24"/>
              </w:rPr>
              <w:t>Bailey et. Al. pp. 3-47</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3</w:t>
            </w:r>
          </w:p>
        </w:tc>
        <w:tc>
          <w:tcPr>
            <w:tcW w:w="2547" w:type="dxa"/>
          </w:tcPr>
          <w:p w:rsidR="00227C65" w:rsidRPr="00027D11" w:rsidRDefault="00227C65" w:rsidP="0041792E">
            <w:pPr>
              <w:ind w:left="30" w:hanging="30"/>
              <w:rPr>
                <w:sz w:val="24"/>
                <w:szCs w:val="24"/>
              </w:rPr>
            </w:pPr>
            <w:r w:rsidRPr="00027D11">
              <w:rPr>
                <w:sz w:val="24"/>
                <w:szCs w:val="24"/>
              </w:rPr>
              <w:t>Self-helping interventions</w:t>
            </w:r>
          </w:p>
        </w:tc>
        <w:tc>
          <w:tcPr>
            <w:tcW w:w="3119" w:type="dxa"/>
          </w:tcPr>
          <w:p w:rsidR="00227C65" w:rsidRPr="00027D11" w:rsidRDefault="00227C65" w:rsidP="0041792E">
            <w:pPr>
              <w:rPr>
                <w:sz w:val="24"/>
                <w:szCs w:val="24"/>
              </w:rPr>
            </w:pPr>
            <w:r w:rsidRPr="00027D11">
              <w:rPr>
                <w:sz w:val="24"/>
                <w:szCs w:val="24"/>
              </w:rPr>
              <w:t>Cooper et al,  chapter 27</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4</w:t>
            </w:r>
          </w:p>
        </w:tc>
        <w:tc>
          <w:tcPr>
            <w:tcW w:w="2547" w:type="dxa"/>
          </w:tcPr>
          <w:p w:rsidR="00227C65" w:rsidRPr="00027D11" w:rsidRDefault="00227C65" w:rsidP="0041792E">
            <w:pPr>
              <w:ind w:left="30" w:hanging="30"/>
              <w:rPr>
                <w:rFonts w:eastAsia="Calibri"/>
                <w:sz w:val="24"/>
                <w:szCs w:val="24"/>
              </w:rPr>
            </w:pPr>
            <w:r w:rsidRPr="00027D11">
              <w:rPr>
                <w:rFonts w:eastAsia="Calibri"/>
                <w:sz w:val="24"/>
                <w:szCs w:val="24"/>
              </w:rPr>
              <w:t xml:space="preserve">Teaching verbal </w:t>
            </w:r>
            <w:proofErr w:type="spellStart"/>
            <w:r w:rsidRPr="00027D11">
              <w:rPr>
                <w:rFonts w:eastAsia="Calibri"/>
                <w:sz w:val="24"/>
                <w:szCs w:val="24"/>
              </w:rPr>
              <w:t>behaviour</w:t>
            </w:r>
            <w:proofErr w:type="spellEnd"/>
          </w:p>
        </w:tc>
        <w:tc>
          <w:tcPr>
            <w:tcW w:w="3119" w:type="dxa"/>
          </w:tcPr>
          <w:p w:rsidR="00227C65" w:rsidRPr="00027D11" w:rsidRDefault="00227C65" w:rsidP="0041792E">
            <w:pPr>
              <w:rPr>
                <w:sz w:val="24"/>
                <w:szCs w:val="24"/>
              </w:rPr>
            </w:pPr>
            <w:r>
              <w:rPr>
                <w:sz w:val="24"/>
                <w:szCs w:val="24"/>
              </w:rPr>
              <w:t>Chapter 25</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5</w:t>
            </w:r>
          </w:p>
        </w:tc>
        <w:tc>
          <w:tcPr>
            <w:tcW w:w="2547" w:type="dxa"/>
          </w:tcPr>
          <w:p w:rsidR="00227C65" w:rsidRPr="00027D11" w:rsidRDefault="00227C65" w:rsidP="0041792E">
            <w:pPr>
              <w:ind w:left="30" w:hanging="30"/>
              <w:rPr>
                <w:sz w:val="24"/>
                <w:szCs w:val="24"/>
              </w:rPr>
            </w:pPr>
            <w:r w:rsidRPr="00027D11">
              <w:rPr>
                <w:rFonts w:eastAsia="Calibri"/>
                <w:sz w:val="24"/>
                <w:szCs w:val="24"/>
              </w:rPr>
              <w:t>Assessment of language and learning skills</w:t>
            </w:r>
          </w:p>
        </w:tc>
        <w:tc>
          <w:tcPr>
            <w:tcW w:w="3119" w:type="dxa"/>
          </w:tcPr>
          <w:p w:rsidR="00227C65" w:rsidRPr="00027D11" w:rsidRDefault="00227C65" w:rsidP="0041792E">
            <w:pPr>
              <w:rPr>
                <w:sz w:val="24"/>
                <w:szCs w:val="24"/>
              </w:rPr>
            </w:pPr>
            <w:r w:rsidRPr="00027D11">
              <w:rPr>
                <w:sz w:val="24"/>
                <w:szCs w:val="24"/>
              </w:rPr>
              <w:t>TBD</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6</w:t>
            </w:r>
          </w:p>
        </w:tc>
        <w:tc>
          <w:tcPr>
            <w:tcW w:w="2547" w:type="dxa"/>
          </w:tcPr>
          <w:p w:rsidR="00227C65" w:rsidRPr="00027D11" w:rsidRDefault="00227C65" w:rsidP="0041792E">
            <w:pPr>
              <w:ind w:left="30" w:hanging="30"/>
              <w:rPr>
                <w:sz w:val="24"/>
                <w:szCs w:val="24"/>
              </w:rPr>
            </w:pPr>
            <w:r w:rsidRPr="00027D11">
              <w:rPr>
                <w:rFonts w:eastAsia="Calibri"/>
                <w:sz w:val="24"/>
                <w:szCs w:val="24"/>
              </w:rPr>
              <w:t xml:space="preserve">Beginning intervention. Building a rapport with a child, identifying </w:t>
            </w:r>
            <w:proofErr w:type="spellStart"/>
            <w:r w:rsidRPr="00027D11">
              <w:rPr>
                <w:rFonts w:eastAsia="Calibri"/>
                <w:sz w:val="24"/>
                <w:szCs w:val="24"/>
              </w:rPr>
              <w:t>reinforcers</w:t>
            </w:r>
            <w:proofErr w:type="spellEnd"/>
          </w:p>
        </w:tc>
        <w:tc>
          <w:tcPr>
            <w:tcW w:w="3119" w:type="dxa"/>
          </w:tcPr>
          <w:p w:rsidR="00227C65" w:rsidRPr="00027D11" w:rsidRDefault="00227C65" w:rsidP="0041792E">
            <w:pPr>
              <w:rPr>
                <w:sz w:val="24"/>
                <w:szCs w:val="24"/>
              </w:rPr>
            </w:pPr>
            <w:r w:rsidRPr="00027D11">
              <w:rPr>
                <w:sz w:val="24"/>
                <w:szCs w:val="24"/>
              </w:rPr>
              <w:t>TBD</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7</w:t>
            </w:r>
          </w:p>
        </w:tc>
        <w:tc>
          <w:tcPr>
            <w:tcW w:w="2547" w:type="dxa"/>
          </w:tcPr>
          <w:p w:rsidR="00227C65" w:rsidRPr="00027D11" w:rsidRDefault="00227C65" w:rsidP="0041792E">
            <w:pPr>
              <w:ind w:left="30" w:hanging="30"/>
              <w:rPr>
                <w:sz w:val="24"/>
                <w:szCs w:val="24"/>
              </w:rPr>
            </w:pPr>
            <w:r w:rsidRPr="00027D11">
              <w:rPr>
                <w:rFonts w:eastAsia="Calibri"/>
                <w:sz w:val="24"/>
                <w:szCs w:val="24"/>
              </w:rPr>
              <w:t>Generalization, Maintenance</w:t>
            </w:r>
          </w:p>
        </w:tc>
        <w:tc>
          <w:tcPr>
            <w:tcW w:w="3119" w:type="dxa"/>
          </w:tcPr>
          <w:p w:rsidR="00227C65" w:rsidRPr="00027D11" w:rsidRDefault="00227C65" w:rsidP="0041792E">
            <w:pPr>
              <w:rPr>
                <w:sz w:val="24"/>
                <w:szCs w:val="24"/>
              </w:rPr>
            </w:pPr>
            <w:r w:rsidRPr="00027D11">
              <w:rPr>
                <w:sz w:val="24"/>
                <w:szCs w:val="24"/>
              </w:rPr>
              <w:t>Cooper et pp. chapter 28</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8</w:t>
            </w:r>
          </w:p>
        </w:tc>
        <w:tc>
          <w:tcPr>
            <w:tcW w:w="2547" w:type="dxa"/>
          </w:tcPr>
          <w:p w:rsidR="00227C65" w:rsidRPr="00027D11" w:rsidRDefault="00227C65" w:rsidP="0041792E">
            <w:pPr>
              <w:ind w:left="30" w:hanging="30"/>
              <w:rPr>
                <w:sz w:val="24"/>
                <w:szCs w:val="24"/>
              </w:rPr>
            </w:pPr>
            <w:r w:rsidRPr="00027D11">
              <w:rPr>
                <w:rFonts w:eastAsia="Calibri"/>
                <w:sz w:val="24"/>
                <w:szCs w:val="24"/>
              </w:rPr>
              <w:t>Teaching new Behavior: shaping and chaining</w:t>
            </w:r>
          </w:p>
        </w:tc>
        <w:tc>
          <w:tcPr>
            <w:tcW w:w="3119" w:type="dxa"/>
          </w:tcPr>
          <w:p w:rsidR="00227C65" w:rsidRPr="00027D11" w:rsidRDefault="00227C65" w:rsidP="0041792E">
            <w:pPr>
              <w:rPr>
                <w:sz w:val="24"/>
                <w:szCs w:val="24"/>
              </w:rPr>
            </w:pPr>
            <w:r w:rsidRPr="00027D11">
              <w:rPr>
                <w:sz w:val="24"/>
                <w:szCs w:val="24"/>
              </w:rPr>
              <w:t>Cooper et al ,chapters 19, 20</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9</w:t>
            </w:r>
          </w:p>
        </w:tc>
        <w:tc>
          <w:tcPr>
            <w:tcW w:w="2547" w:type="dxa"/>
          </w:tcPr>
          <w:p w:rsidR="00227C65" w:rsidRPr="00FD248F" w:rsidRDefault="00227C65" w:rsidP="0041792E">
            <w:pPr>
              <w:rPr>
                <w:rFonts w:eastAsia="Calibri"/>
                <w:sz w:val="24"/>
                <w:szCs w:val="24"/>
              </w:rPr>
            </w:pPr>
            <w:r>
              <w:rPr>
                <w:rFonts w:eastAsia="Calibri"/>
                <w:sz w:val="24"/>
                <w:szCs w:val="24"/>
              </w:rPr>
              <w:t>Break</w:t>
            </w:r>
          </w:p>
        </w:tc>
        <w:tc>
          <w:tcPr>
            <w:tcW w:w="3119" w:type="dxa"/>
          </w:tcPr>
          <w:p w:rsidR="00227C65" w:rsidRPr="00027D11" w:rsidRDefault="00227C65" w:rsidP="0041792E">
            <w:pPr>
              <w:rPr>
                <w:sz w:val="24"/>
                <w:szCs w:val="24"/>
              </w:rPr>
            </w:pPr>
          </w:p>
        </w:tc>
      </w:tr>
      <w:tr w:rsidR="00227C65" w:rsidRPr="00027D11" w:rsidTr="0041792E">
        <w:tc>
          <w:tcPr>
            <w:tcW w:w="3798" w:type="dxa"/>
          </w:tcPr>
          <w:p w:rsidR="00227C65" w:rsidRPr="00027D11" w:rsidRDefault="00227C65" w:rsidP="0041792E">
            <w:pPr>
              <w:rPr>
                <w:sz w:val="24"/>
                <w:szCs w:val="24"/>
              </w:rPr>
            </w:pPr>
            <w:r w:rsidRPr="00027D11">
              <w:rPr>
                <w:sz w:val="24"/>
                <w:szCs w:val="24"/>
              </w:rPr>
              <w:t>Week 10</w:t>
            </w:r>
          </w:p>
        </w:tc>
        <w:tc>
          <w:tcPr>
            <w:tcW w:w="2547" w:type="dxa"/>
          </w:tcPr>
          <w:p w:rsidR="00227C65" w:rsidRPr="00027D11" w:rsidRDefault="00227C65" w:rsidP="0041792E">
            <w:pPr>
              <w:ind w:left="30" w:hanging="30"/>
              <w:rPr>
                <w:sz w:val="24"/>
                <w:szCs w:val="24"/>
              </w:rPr>
            </w:pPr>
            <w:r w:rsidRPr="00027D11">
              <w:rPr>
                <w:sz w:val="24"/>
                <w:szCs w:val="24"/>
              </w:rPr>
              <w:t>Special technique variations</w:t>
            </w:r>
          </w:p>
        </w:tc>
        <w:tc>
          <w:tcPr>
            <w:tcW w:w="3119" w:type="dxa"/>
          </w:tcPr>
          <w:p w:rsidR="00227C65" w:rsidRPr="00027D11" w:rsidRDefault="00227C65" w:rsidP="0041792E">
            <w:pPr>
              <w:rPr>
                <w:sz w:val="24"/>
                <w:szCs w:val="24"/>
              </w:rPr>
            </w:pPr>
            <w:r w:rsidRPr="00027D11">
              <w:rPr>
                <w:sz w:val="24"/>
                <w:szCs w:val="24"/>
              </w:rPr>
              <w:t>Cooper et al,  chapter 26</w:t>
            </w:r>
          </w:p>
        </w:tc>
      </w:tr>
      <w:tr w:rsidR="00227C65" w:rsidRPr="00027D11" w:rsidTr="0041792E">
        <w:tc>
          <w:tcPr>
            <w:tcW w:w="3798" w:type="dxa"/>
          </w:tcPr>
          <w:p w:rsidR="00227C65" w:rsidRPr="00027D11" w:rsidRDefault="00227C65" w:rsidP="0041792E">
            <w:pPr>
              <w:rPr>
                <w:sz w:val="24"/>
                <w:szCs w:val="24"/>
              </w:rPr>
            </w:pPr>
            <w:r w:rsidRPr="00027D11">
              <w:rPr>
                <w:sz w:val="24"/>
                <w:szCs w:val="24"/>
              </w:rPr>
              <w:t>Week 11</w:t>
            </w:r>
          </w:p>
        </w:tc>
        <w:tc>
          <w:tcPr>
            <w:tcW w:w="2547" w:type="dxa"/>
          </w:tcPr>
          <w:p w:rsidR="00227C65" w:rsidRPr="00027D11" w:rsidRDefault="00227C65" w:rsidP="0041792E">
            <w:pPr>
              <w:ind w:left="30" w:hanging="30"/>
              <w:rPr>
                <w:sz w:val="24"/>
                <w:szCs w:val="24"/>
              </w:rPr>
            </w:pPr>
            <w:r w:rsidRPr="00027D11">
              <w:rPr>
                <w:rFonts w:eastAsia="Calibri"/>
                <w:sz w:val="24"/>
                <w:szCs w:val="24"/>
              </w:rPr>
              <w:t>Functional Assessment</w:t>
            </w:r>
          </w:p>
        </w:tc>
        <w:tc>
          <w:tcPr>
            <w:tcW w:w="3119" w:type="dxa"/>
          </w:tcPr>
          <w:p w:rsidR="00227C65" w:rsidRPr="00027D11" w:rsidRDefault="00227C65" w:rsidP="0041792E">
            <w:pPr>
              <w:rPr>
                <w:sz w:val="24"/>
                <w:szCs w:val="24"/>
              </w:rPr>
            </w:pPr>
            <w:r w:rsidRPr="00027D11">
              <w:rPr>
                <w:sz w:val="24"/>
                <w:szCs w:val="24"/>
              </w:rPr>
              <w:t>Cooper et al, chapter 24</w:t>
            </w:r>
          </w:p>
        </w:tc>
      </w:tr>
      <w:tr w:rsidR="00227C65" w:rsidRPr="00027D11" w:rsidTr="0041792E">
        <w:tc>
          <w:tcPr>
            <w:tcW w:w="3798" w:type="dxa"/>
          </w:tcPr>
          <w:p w:rsidR="00227C65" w:rsidRPr="00027D11" w:rsidRDefault="00227C65" w:rsidP="0041792E">
            <w:pPr>
              <w:rPr>
                <w:sz w:val="24"/>
                <w:szCs w:val="24"/>
              </w:rPr>
            </w:pPr>
            <w:r>
              <w:rPr>
                <w:sz w:val="24"/>
                <w:szCs w:val="24"/>
              </w:rPr>
              <w:t>Week 12</w:t>
            </w:r>
          </w:p>
        </w:tc>
        <w:tc>
          <w:tcPr>
            <w:tcW w:w="2547" w:type="dxa"/>
          </w:tcPr>
          <w:p w:rsidR="00227C65" w:rsidRPr="00027D11" w:rsidRDefault="00227C65" w:rsidP="0041792E">
            <w:pPr>
              <w:pStyle w:val="BodyText"/>
              <w:rPr>
                <w:b/>
                <w:sz w:val="24"/>
                <w:szCs w:val="24"/>
              </w:rPr>
            </w:pPr>
            <w:r w:rsidRPr="00027D11">
              <w:rPr>
                <w:rFonts w:eastAsia="Calibri"/>
                <w:sz w:val="24"/>
                <w:szCs w:val="24"/>
              </w:rPr>
              <w:t>Antecedent intervention</w:t>
            </w:r>
          </w:p>
          <w:p w:rsidR="00227C65" w:rsidRPr="00027D11" w:rsidRDefault="00227C65" w:rsidP="0041792E">
            <w:pPr>
              <w:rPr>
                <w:sz w:val="24"/>
                <w:szCs w:val="24"/>
              </w:rPr>
            </w:pPr>
          </w:p>
        </w:tc>
        <w:tc>
          <w:tcPr>
            <w:tcW w:w="3119" w:type="dxa"/>
          </w:tcPr>
          <w:p w:rsidR="00227C65" w:rsidRPr="00027D11" w:rsidRDefault="00227C65" w:rsidP="0041792E">
            <w:pPr>
              <w:rPr>
                <w:sz w:val="24"/>
                <w:szCs w:val="24"/>
              </w:rPr>
            </w:pPr>
            <w:r w:rsidRPr="00027D11">
              <w:rPr>
                <w:sz w:val="24"/>
                <w:szCs w:val="24"/>
              </w:rPr>
              <w:t>Cooper et al, chapter 23</w:t>
            </w:r>
          </w:p>
        </w:tc>
      </w:tr>
      <w:tr w:rsidR="00227C65" w:rsidRPr="00027D11" w:rsidTr="0041792E">
        <w:tc>
          <w:tcPr>
            <w:tcW w:w="3798" w:type="dxa"/>
          </w:tcPr>
          <w:p w:rsidR="00227C65" w:rsidRPr="00027D11" w:rsidRDefault="00227C65" w:rsidP="0041792E">
            <w:pPr>
              <w:rPr>
                <w:sz w:val="24"/>
                <w:szCs w:val="24"/>
              </w:rPr>
            </w:pPr>
            <w:r>
              <w:rPr>
                <w:sz w:val="24"/>
                <w:szCs w:val="24"/>
              </w:rPr>
              <w:t>Week 13</w:t>
            </w:r>
          </w:p>
        </w:tc>
        <w:tc>
          <w:tcPr>
            <w:tcW w:w="2547" w:type="dxa"/>
          </w:tcPr>
          <w:p w:rsidR="00227C65" w:rsidRPr="00027D11" w:rsidRDefault="00227C65" w:rsidP="0041792E">
            <w:pPr>
              <w:rPr>
                <w:sz w:val="24"/>
                <w:szCs w:val="24"/>
              </w:rPr>
            </w:pPr>
            <w:r w:rsidRPr="00027D11">
              <w:rPr>
                <w:sz w:val="24"/>
                <w:szCs w:val="24"/>
              </w:rPr>
              <w:t>Final projects presentations</w:t>
            </w:r>
          </w:p>
        </w:tc>
        <w:tc>
          <w:tcPr>
            <w:tcW w:w="3119" w:type="dxa"/>
          </w:tcPr>
          <w:p w:rsidR="00227C65" w:rsidRPr="00027D11" w:rsidRDefault="00227C65" w:rsidP="0041792E">
            <w:pPr>
              <w:rPr>
                <w:sz w:val="24"/>
                <w:szCs w:val="24"/>
              </w:rPr>
            </w:pPr>
          </w:p>
        </w:tc>
      </w:tr>
      <w:tr w:rsidR="00227C65" w:rsidRPr="00027D11" w:rsidTr="0041792E">
        <w:tc>
          <w:tcPr>
            <w:tcW w:w="3798" w:type="dxa"/>
          </w:tcPr>
          <w:p w:rsidR="00227C65" w:rsidRPr="00027D11" w:rsidRDefault="00227C65" w:rsidP="0041792E">
            <w:pPr>
              <w:rPr>
                <w:sz w:val="24"/>
                <w:szCs w:val="24"/>
              </w:rPr>
            </w:pPr>
            <w:r>
              <w:rPr>
                <w:sz w:val="24"/>
                <w:szCs w:val="24"/>
              </w:rPr>
              <w:t>Week 14</w:t>
            </w:r>
          </w:p>
        </w:tc>
        <w:tc>
          <w:tcPr>
            <w:tcW w:w="2547" w:type="dxa"/>
          </w:tcPr>
          <w:p w:rsidR="00227C65" w:rsidRPr="00027D11" w:rsidRDefault="00227C65" w:rsidP="0041792E">
            <w:pPr>
              <w:rPr>
                <w:sz w:val="24"/>
                <w:szCs w:val="24"/>
              </w:rPr>
            </w:pPr>
            <w:r w:rsidRPr="00027D11">
              <w:rPr>
                <w:sz w:val="24"/>
                <w:szCs w:val="24"/>
              </w:rPr>
              <w:t>Exam</w:t>
            </w:r>
          </w:p>
        </w:tc>
        <w:tc>
          <w:tcPr>
            <w:tcW w:w="3119" w:type="dxa"/>
          </w:tcPr>
          <w:p w:rsidR="00227C65" w:rsidRPr="00027D11" w:rsidRDefault="00227C65" w:rsidP="0041792E">
            <w:pPr>
              <w:rPr>
                <w:sz w:val="24"/>
                <w:szCs w:val="24"/>
              </w:rPr>
            </w:pPr>
          </w:p>
        </w:tc>
      </w:tr>
    </w:tbl>
    <w:p w:rsidR="00227C65" w:rsidRPr="00027D11" w:rsidRDefault="00227C65" w:rsidP="00227C65">
      <w:pPr>
        <w:rPr>
          <w:rFonts w:eastAsia="Calibri"/>
          <w:sz w:val="24"/>
          <w:szCs w:val="24"/>
        </w:rPr>
      </w:pPr>
    </w:p>
    <w:p w:rsidR="00227C65" w:rsidRPr="00027D11" w:rsidRDefault="00227C65" w:rsidP="00227C65">
      <w:pPr>
        <w:spacing w:line="276" w:lineRule="auto"/>
        <w:rPr>
          <w:sz w:val="24"/>
          <w:szCs w:val="24"/>
        </w:rPr>
      </w:pPr>
    </w:p>
    <w:p w:rsidR="00227C65" w:rsidRPr="00027D11" w:rsidRDefault="00227C65" w:rsidP="00227C65">
      <w:pPr>
        <w:spacing w:line="276" w:lineRule="auto"/>
        <w:rPr>
          <w:sz w:val="24"/>
          <w:szCs w:val="24"/>
        </w:rPr>
      </w:pPr>
    </w:p>
    <w:p w:rsidR="00973399" w:rsidRDefault="00973399">
      <w:pPr>
        <w:ind w:firstLine="720"/>
      </w:pPr>
    </w:p>
    <w:sectPr w:rsidR="0097339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7F" w:rsidRDefault="00900A7F">
      <w:r>
        <w:separator/>
      </w:r>
    </w:p>
  </w:endnote>
  <w:endnote w:type="continuationSeparator" w:id="0">
    <w:p w:rsidR="00900A7F" w:rsidRDefault="009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7F" w:rsidRDefault="00900A7F">
      <w:r>
        <w:separator/>
      </w:r>
    </w:p>
  </w:footnote>
  <w:footnote w:type="continuationSeparator" w:id="0">
    <w:p w:rsidR="00900A7F" w:rsidRDefault="00900A7F">
      <w:r>
        <w:continuationSeparator/>
      </w:r>
    </w:p>
  </w:footnote>
  <w:footnote w:id="1">
    <w:p w:rsidR="00973399" w:rsidRDefault="00900A7F">
      <w:r>
        <w:rPr>
          <w:vertAlign w:val="superscript"/>
        </w:rPr>
        <w:footnoteRef/>
      </w:r>
      <w:r>
        <w:t xml:space="preserve"> AUCA Student Handbook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079"/>
    <w:multiLevelType w:val="multilevel"/>
    <w:tmpl w:val="DC5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377EB"/>
    <w:multiLevelType w:val="multilevel"/>
    <w:tmpl w:val="8CD2DE32"/>
    <w:lvl w:ilvl="0">
      <w:numFmt w:val="bullet"/>
      <w:lvlText w:val="●"/>
      <w:lvlJc w:val="left"/>
      <w:pPr>
        <w:ind w:left="840" w:hanging="361"/>
      </w:pPr>
      <w:rPr>
        <w:rFonts w:ascii="Noto Sans Symbols" w:eastAsia="Noto Sans Symbols" w:hAnsi="Noto Sans Symbols" w:cs="Noto Sans Symbols"/>
        <w:b w:val="0"/>
        <w:i w:val="0"/>
        <w:sz w:val="24"/>
        <w:szCs w:val="24"/>
      </w:rPr>
    </w:lvl>
    <w:lvl w:ilvl="1">
      <w:numFmt w:val="bullet"/>
      <w:lvlText w:val="•"/>
      <w:lvlJc w:val="left"/>
      <w:pPr>
        <w:ind w:left="1825" w:hanging="361"/>
      </w:pPr>
    </w:lvl>
    <w:lvl w:ilvl="2">
      <w:numFmt w:val="bullet"/>
      <w:lvlText w:val="•"/>
      <w:lvlJc w:val="left"/>
      <w:pPr>
        <w:ind w:left="2811" w:hanging="360"/>
      </w:pPr>
    </w:lvl>
    <w:lvl w:ilvl="3">
      <w:numFmt w:val="bullet"/>
      <w:lvlText w:val="•"/>
      <w:lvlJc w:val="left"/>
      <w:pPr>
        <w:ind w:left="3797" w:hanging="361"/>
      </w:pPr>
    </w:lvl>
    <w:lvl w:ilvl="4">
      <w:numFmt w:val="bullet"/>
      <w:lvlText w:val="•"/>
      <w:lvlJc w:val="left"/>
      <w:pPr>
        <w:ind w:left="4783" w:hanging="361"/>
      </w:pPr>
    </w:lvl>
    <w:lvl w:ilvl="5">
      <w:numFmt w:val="bullet"/>
      <w:lvlText w:val="•"/>
      <w:lvlJc w:val="left"/>
      <w:pPr>
        <w:ind w:left="5769" w:hanging="361"/>
      </w:pPr>
    </w:lvl>
    <w:lvl w:ilvl="6">
      <w:numFmt w:val="bullet"/>
      <w:lvlText w:val="•"/>
      <w:lvlJc w:val="left"/>
      <w:pPr>
        <w:ind w:left="6755" w:hanging="361"/>
      </w:pPr>
    </w:lvl>
    <w:lvl w:ilvl="7">
      <w:numFmt w:val="bullet"/>
      <w:lvlText w:val="•"/>
      <w:lvlJc w:val="left"/>
      <w:pPr>
        <w:ind w:left="7741" w:hanging="361"/>
      </w:pPr>
    </w:lvl>
    <w:lvl w:ilvl="8">
      <w:numFmt w:val="bullet"/>
      <w:lvlText w:val="•"/>
      <w:lvlJc w:val="left"/>
      <w:pPr>
        <w:ind w:left="8727" w:hanging="361"/>
      </w:pPr>
    </w:lvl>
  </w:abstractNum>
  <w:abstractNum w:abstractNumId="2" w15:restartNumberingAfterBreak="0">
    <w:nsid w:val="2DD45078"/>
    <w:multiLevelType w:val="hybridMultilevel"/>
    <w:tmpl w:val="B90CB4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070679"/>
    <w:multiLevelType w:val="hybridMultilevel"/>
    <w:tmpl w:val="147AF732"/>
    <w:lvl w:ilvl="0" w:tplc="ECA295B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5A7A480A"/>
    <w:multiLevelType w:val="multilevel"/>
    <w:tmpl w:val="DA2458D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A33F83"/>
    <w:multiLevelType w:val="hybridMultilevel"/>
    <w:tmpl w:val="D262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8759C"/>
    <w:multiLevelType w:val="hybridMultilevel"/>
    <w:tmpl w:val="C84E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99"/>
    <w:rsid w:val="001F3E77"/>
    <w:rsid w:val="00227C65"/>
    <w:rsid w:val="0033162C"/>
    <w:rsid w:val="003D1D62"/>
    <w:rsid w:val="004826D6"/>
    <w:rsid w:val="00874BDD"/>
    <w:rsid w:val="00900A7F"/>
    <w:rsid w:val="00973399"/>
    <w:rsid w:val="00F5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8EA2"/>
  <w15:docId w15:val="{5C5E47A7-AD54-49D8-BB1F-7009F3B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CA"/>
    <w:rPr>
      <w:lang w:eastAsia="ru-RU"/>
    </w:rPr>
  </w:style>
  <w:style w:type="paragraph" w:styleId="Heading1">
    <w:name w:val="heading 1"/>
    <w:basedOn w:val="Normal"/>
    <w:next w:val="Normal"/>
    <w:link w:val="Heading1Char"/>
    <w:uiPriority w:val="9"/>
    <w:qFormat/>
    <w:rsid w:val="0005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68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571CA"/>
    <w:pPr>
      <w:keepNext/>
      <w:spacing w:line="360" w:lineRule="auto"/>
      <w:ind w:firstLine="907"/>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0571CA"/>
    <w:pPr>
      <w:keepNext/>
      <w:jc w:val="center"/>
      <w:outlineLvl w:val="4"/>
    </w:pPr>
    <w:rPr>
      <w:b/>
      <w:bCs/>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0571CA"/>
    <w:rPr>
      <w:rFonts w:ascii="Times New Roman" w:eastAsia="Times New Roman" w:hAnsi="Times New Roman" w:cs="Times New Roman"/>
      <w:sz w:val="24"/>
      <w:szCs w:val="20"/>
      <w:lang w:val="en-US" w:eastAsia="ru-RU"/>
    </w:rPr>
  </w:style>
  <w:style w:type="character" w:customStyle="1" w:styleId="Heading5Char">
    <w:name w:val="Heading 5 Char"/>
    <w:basedOn w:val="DefaultParagraphFont"/>
    <w:link w:val="Heading5"/>
    <w:rsid w:val="000571CA"/>
    <w:rPr>
      <w:rFonts w:ascii="Times New Roman" w:eastAsia="Times New Roman" w:hAnsi="Times New Roman" w:cs="Times New Roman"/>
      <w:b/>
      <w:bCs/>
      <w:szCs w:val="20"/>
      <w:lang w:val="en-US" w:eastAsia="ru-RU"/>
    </w:rPr>
  </w:style>
  <w:style w:type="character" w:styleId="Hyperlink">
    <w:name w:val="Hyperlink"/>
    <w:rsid w:val="000571CA"/>
    <w:rPr>
      <w:color w:val="0000FF"/>
      <w:u w:val="single"/>
    </w:rPr>
  </w:style>
  <w:style w:type="character" w:customStyle="1" w:styleId="Heading1Char">
    <w:name w:val="Heading 1 Char"/>
    <w:basedOn w:val="DefaultParagraphFont"/>
    <w:link w:val="Heading1"/>
    <w:uiPriority w:val="9"/>
    <w:rsid w:val="000571CA"/>
    <w:rPr>
      <w:rFonts w:asciiTheme="majorHAnsi" w:eastAsiaTheme="majorEastAsia" w:hAnsiTheme="majorHAnsi" w:cstheme="majorBidi"/>
      <w:color w:val="2F5496" w:themeColor="accent1" w:themeShade="BF"/>
      <w:sz w:val="32"/>
      <w:szCs w:val="32"/>
      <w:lang w:val="en-US" w:eastAsia="ru-RU"/>
    </w:rPr>
  </w:style>
  <w:style w:type="paragraph" w:styleId="Header">
    <w:name w:val="header"/>
    <w:basedOn w:val="Normal"/>
    <w:link w:val="HeaderChar"/>
    <w:uiPriority w:val="99"/>
    <w:unhideWhenUsed/>
    <w:rsid w:val="00A34816"/>
    <w:pPr>
      <w:tabs>
        <w:tab w:val="center" w:pos="4680"/>
        <w:tab w:val="right" w:pos="9360"/>
      </w:tabs>
    </w:pPr>
  </w:style>
  <w:style w:type="character" w:customStyle="1" w:styleId="HeaderChar">
    <w:name w:val="Header Char"/>
    <w:basedOn w:val="DefaultParagraphFont"/>
    <w:link w:val="Header"/>
    <w:uiPriority w:val="99"/>
    <w:rsid w:val="00A34816"/>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34816"/>
    <w:pPr>
      <w:tabs>
        <w:tab w:val="center" w:pos="4680"/>
        <w:tab w:val="right" w:pos="9360"/>
      </w:tabs>
    </w:pPr>
  </w:style>
  <w:style w:type="character" w:customStyle="1" w:styleId="FooterChar">
    <w:name w:val="Footer Char"/>
    <w:basedOn w:val="DefaultParagraphFont"/>
    <w:link w:val="Footer"/>
    <w:uiPriority w:val="99"/>
    <w:rsid w:val="00A34816"/>
    <w:rPr>
      <w:rFonts w:ascii="Times New Roman" w:eastAsia="Times New Roman" w:hAnsi="Times New Roman" w:cs="Times New Roman"/>
      <w:sz w:val="20"/>
      <w:szCs w:val="20"/>
      <w:lang w:val="en-US" w:eastAsia="ru-RU"/>
    </w:rPr>
  </w:style>
  <w:style w:type="character" w:customStyle="1" w:styleId="UnresolvedMention">
    <w:name w:val="Unresolved Mention"/>
    <w:basedOn w:val="DefaultParagraphFont"/>
    <w:uiPriority w:val="99"/>
    <w:semiHidden/>
    <w:unhideWhenUsed/>
    <w:rsid w:val="00A34816"/>
    <w:rPr>
      <w:color w:val="605E5C"/>
      <w:shd w:val="clear" w:color="auto" w:fill="E1DFDD"/>
    </w:rPr>
  </w:style>
  <w:style w:type="paragraph" w:styleId="ListParagraph">
    <w:name w:val="List Paragraph"/>
    <w:basedOn w:val="Normal"/>
    <w:uiPriority w:val="34"/>
    <w:qFormat/>
    <w:rsid w:val="00097060"/>
    <w:pPr>
      <w:spacing w:after="200" w:line="276" w:lineRule="auto"/>
      <w:ind w:left="720"/>
      <w:contextualSpacing/>
    </w:pPr>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rsid w:val="00A33047"/>
    <w:pPr>
      <w:ind w:firstLine="900"/>
      <w:jc w:val="both"/>
    </w:pPr>
    <w:rPr>
      <w:sz w:val="24"/>
    </w:rPr>
  </w:style>
  <w:style w:type="character" w:customStyle="1" w:styleId="BodyTextIndentChar">
    <w:name w:val="Body Text Indent Char"/>
    <w:basedOn w:val="DefaultParagraphFont"/>
    <w:link w:val="BodyTextIndent"/>
    <w:rsid w:val="00A33047"/>
    <w:rPr>
      <w:rFonts w:ascii="Times New Roman" w:eastAsia="Times New Roman" w:hAnsi="Times New Roman" w:cs="Times New Roman"/>
      <w:sz w:val="24"/>
      <w:szCs w:val="20"/>
      <w:lang w:val="en-US" w:eastAsia="ru-RU"/>
    </w:rPr>
  </w:style>
  <w:style w:type="paragraph" w:styleId="BodyText">
    <w:name w:val="Body Text"/>
    <w:basedOn w:val="Normal"/>
    <w:link w:val="BodyTextChar"/>
    <w:uiPriority w:val="99"/>
    <w:semiHidden/>
    <w:unhideWhenUsed/>
    <w:rsid w:val="00425DE2"/>
    <w:pPr>
      <w:spacing w:after="120"/>
    </w:pPr>
  </w:style>
  <w:style w:type="character" w:customStyle="1" w:styleId="BodyTextChar">
    <w:name w:val="Body Text Char"/>
    <w:basedOn w:val="DefaultParagraphFont"/>
    <w:link w:val="BodyText"/>
    <w:uiPriority w:val="99"/>
    <w:semiHidden/>
    <w:rsid w:val="00425DE2"/>
    <w:rPr>
      <w:rFonts w:ascii="Times New Roman" w:eastAsia="Times New Roman" w:hAnsi="Times New Roman" w:cs="Times New Roman"/>
      <w:sz w:val="20"/>
      <w:szCs w:val="20"/>
      <w:lang w:val="en-US" w:eastAsia="ru-RU"/>
    </w:rPr>
  </w:style>
  <w:style w:type="character" w:customStyle="1" w:styleId="Heading2Char">
    <w:name w:val="Heading 2 Char"/>
    <w:basedOn w:val="DefaultParagraphFont"/>
    <w:link w:val="Heading2"/>
    <w:uiPriority w:val="9"/>
    <w:semiHidden/>
    <w:rsid w:val="00E668F8"/>
    <w:rPr>
      <w:rFonts w:asciiTheme="majorHAnsi" w:eastAsiaTheme="majorEastAsia" w:hAnsiTheme="majorHAnsi" w:cstheme="majorBidi"/>
      <w:color w:val="2F5496" w:themeColor="accent1" w:themeShade="BF"/>
      <w:sz w:val="26"/>
      <w:szCs w:val="26"/>
      <w:lang w:val="en-US"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rova_o@auca.kg," TargetMode="External"/><Relationship Id="rId13" Type="http://schemas.openxmlformats.org/officeDocument/2006/relationships/hyperlink" Target="https://auca.kg/en/psyc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ca.kg/en/academic_advi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ca.kg/en/p57326524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c.auca.kg/" TargetMode="External"/><Relationship Id="rId5" Type="http://schemas.openxmlformats.org/officeDocument/2006/relationships/webSettings" Target="webSettings.xml"/><Relationship Id="rId15" Type="http://schemas.openxmlformats.org/officeDocument/2006/relationships/hyperlink" Target="https://auca.kg/uploads/Faculty%20Senate/Academic%20Appeals%20Committee%20Bylaws.pdf" TargetMode="External"/><Relationship Id="rId10" Type="http://schemas.openxmlformats.org/officeDocument/2006/relationships/hyperlink" Target="https://library.auca.kg/" TargetMode="External"/><Relationship Id="rId4" Type="http://schemas.openxmlformats.org/officeDocument/2006/relationships/settings" Target="settings.xml"/><Relationship Id="rId9" Type="http://schemas.openxmlformats.org/officeDocument/2006/relationships/hyperlink" Target="mailto:aitkulova_k@auca.kg" TargetMode="External"/><Relationship Id="rId14" Type="http://schemas.openxmlformats.org/officeDocument/2006/relationships/hyperlink" Target="https://auca.kg/uploads/Students_life/Docs/Code%20of%20Students%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09k8GCD7ZgqOjCjynJXiY0lvg==">AMUW2mUbbrt5kXV+DkOs+jSYml4aq0GSwxsKO8LaI6fs8QRC7Xd/vwJImhg1KksYpmJY0EYqmEsxbGm8hs6GxvtpHWOTHw3jQiZhsV6ioPffaC2DbkxifXk=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o.yarova</dc:creator>
  <cp:lastModifiedBy>user</cp:lastModifiedBy>
  <cp:revision>6</cp:revision>
  <dcterms:created xsi:type="dcterms:W3CDTF">2023-01-15T09:08:00Z</dcterms:created>
  <dcterms:modified xsi:type="dcterms:W3CDTF">2023-01-15T09:57:00Z</dcterms:modified>
</cp:coreProperties>
</file>